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ŞEHİT MUSTAFA ÇUHADAR ORTAOKULU</w:t>
      </w:r>
    </w:p>
    <w:p>
      <w:pPr>
        <w:pStyle w:val="Heading2"/>
      </w:pPr>
      <w:r>
        <w:t>6. SINIF İNGİLİZCE DERSİ GÜNLÜK PLANI (TÜRKİYE YÜZYILI MAARİF MODELİ)</w:t>
      </w:r>
    </w:p>
    <w:p>
      <w:pPr>
        <w:pStyle w:val="Heading3"/>
      </w:pPr>
      <w:r>
        <w:t>DERS BİLGİSİ</w:t>
      </w:r>
    </w:p>
    <w:tbl>
      <w:tblPr>
        <w:tblW w:type="auto" w:w="0"/>
        <w:tblLook w:firstColumn="1" w:firstRow="1" w:lastColumn="0" w:lastRow="0" w:noHBand="0" w:noVBand="1" w:val="04A0"/>
      </w:tblPr>
      <w:tblGrid>
        <w:gridCol w:w="4320"/>
        <w:gridCol w:w="4320"/>
      </w:tblGrid>
      <w:tr>
        <w:tc>
          <w:tcPr>
            <w:tcW w:type="dxa" w:w="4320"/>
          </w:tcPr>
          <w:p>
            <w:r>
              <w:t>Alan</w:t>
            </w:r>
          </w:p>
        </w:tc>
        <w:tc>
          <w:tcPr>
            <w:tcW w:type="dxa" w:w="4320"/>
          </w:tcPr>
          <w:p>
            <w:r>
              <w:t>Açıklama</w:t>
            </w:r>
          </w:p>
        </w:tc>
      </w:tr>
      <w:tr>
        <w:tc>
          <w:tcPr>
            <w:tcW w:type="dxa" w:w="4320"/>
          </w:tcPr>
          <w:p>
            <w:r>
              <w:t>Ders</w:t>
            </w:r>
          </w:p>
        </w:tc>
        <w:tc>
          <w:tcPr>
            <w:tcW w:type="dxa" w:w="4320"/>
          </w:tcPr>
          <w:p>
            <w:r>
              <w:t>İngilizce</w:t>
            </w:r>
          </w:p>
        </w:tc>
      </w:tr>
      <w:tr>
        <w:tc>
          <w:tcPr>
            <w:tcW w:type="dxa" w:w="4320"/>
          </w:tcPr>
          <w:p>
            <w:r>
              <w:t>Sınıf</w:t>
            </w:r>
          </w:p>
        </w:tc>
        <w:tc>
          <w:tcPr>
            <w:tcW w:type="dxa" w:w="4320"/>
          </w:tcPr>
          <w:p>
            <w:r>
              <w:t>6. Sınıf</w:t>
            </w:r>
          </w:p>
        </w:tc>
      </w:tr>
      <w:tr>
        <w:tc>
          <w:tcPr>
            <w:tcW w:type="dxa" w:w="4320"/>
          </w:tcPr>
          <w:p>
            <w:r>
              <w:t>Ünite / Konu</w:t>
            </w:r>
          </w:p>
        </w:tc>
        <w:tc>
          <w:tcPr>
            <w:tcW w:type="dxa" w:w="4320"/>
          </w:tcPr>
          <w:p>
            <w:r>
              <w:t>Weather and Emotions</w:t>
            </w:r>
          </w:p>
        </w:tc>
      </w:tr>
      <w:tr>
        <w:tc>
          <w:tcPr>
            <w:tcW w:type="dxa" w:w="4320"/>
          </w:tcPr>
          <w:p>
            <w:r>
              <w:t>Süre</w:t>
            </w:r>
          </w:p>
        </w:tc>
        <w:tc>
          <w:tcPr>
            <w:tcW w:type="dxa" w:w="4320"/>
          </w:tcPr>
          <w:p>
            <w:r>
              <w:t>3 Ders Saati (3 × 40 dk)</w:t>
            </w:r>
          </w:p>
        </w:tc>
      </w:tr>
      <w:tr>
        <w:tc>
          <w:tcPr>
            <w:tcW w:type="dxa" w:w="4320"/>
          </w:tcPr>
          <w:p>
            <w:r>
              <w:t>Öğrenme Alanı</w:t>
            </w:r>
          </w:p>
        </w:tc>
        <w:tc>
          <w:tcPr>
            <w:tcW w:type="dxa" w:w="4320"/>
          </w:tcPr>
          <w:p>
            <w:r>
              <w:t>Dinleme – Konuşma</w:t>
            </w:r>
          </w:p>
        </w:tc>
      </w:tr>
    </w:tbl>
    <w:p>
      <w:pPr>
        <w:pStyle w:val="Heading3"/>
      </w:pPr>
      <w:r>
        <w:t>TEMEL KABULLER</w:t>
      </w:r>
    </w:p>
    <w:p>
      <w:r>
        <w:t>Öğrenciler öğrenme sürecine farklı hazırbulunuşluk düzeyleri, deneyimler ve duygusal durumlarla gelir. Aynı hava durumu farklı bireylerde farklı duygular oluşturabilir. Dil öğrenimi, öğrencinin kendini güvende hissettiği ve hata yapmanın doğal karşılandığı ortamlarda daha etkilidir.</w:t>
      </w:r>
    </w:p>
    <w:p>
      <w:pPr>
        <w:pStyle w:val="Heading3"/>
      </w:pPr>
      <w:r>
        <w:t>ALAN BECERİLERİ – KAZANIMSAL BECERİLER – İÇERİK BÜTÜNLÜĞÜ</w:t>
      </w:r>
    </w:p>
    <w:tbl>
      <w:tblPr>
        <w:tblW w:type="auto" w:w="0"/>
        <w:tblLook w:firstColumn="1" w:firstRow="1" w:lastColumn="0" w:lastRow="0" w:noHBand="0" w:noVBand="1" w:val="04A0"/>
      </w:tblPr>
      <w:tblGrid>
        <w:gridCol w:w="2880"/>
        <w:gridCol w:w="2880"/>
        <w:gridCol w:w="2880"/>
      </w:tblGrid>
      <w:tr>
        <w:tc>
          <w:tcPr>
            <w:tcW w:type="dxa" w:w="2880"/>
          </w:tcPr>
          <w:p>
            <w:r>
              <w:t>Beceri Alanı</w:t>
            </w:r>
          </w:p>
        </w:tc>
        <w:tc>
          <w:tcPr>
            <w:tcW w:type="dxa" w:w="2880"/>
          </w:tcPr>
          <w:p>
            <w:r>
              <w:t>Kazanımsal Beceriler</w:t>
            </w:r>
          </w:p>
        </w:tc>
        <w:tc>
          <w:tcPr>
            <w:tcW w:type="dxa" w:w="2880"/>
          </w:tcPr>
          <w:p>
            <w:r>
              <w:t>İçerik / Öğretilecek Yapılar</w:t>
            </w:r>
          </w:p>
        </w:tc>
      </w:tr>
      <w:tr>
        <w:tc>
          <w:tcPr>
            <w:tcW w:type="dxa" w:w="2880"/>
          </w:tcPr>
          <w:p>
            <w:r>
              <w:t>Dinleme</w:t>
            </w:r>
          </w:p>
        </w:tc>
        <w:tc>
          <w:tcPr>
            <w:tcW w:type="dxa" w:w="2880"/>
          </w:tcPr>
          <w:p>
            <w:r>
              <w:t>Hava durumu ve duygularla ilgili temel ifadeleri ayırt edebilme</w:t>
            </w:r>
          </w:p>
        </w:tc>
        <w:tc>
          <w:tcPr>
            <w:tcW w:type="dxa" w:w="2880"/>
          </w:tcPr>
          <w:p>
            <w:r>
              <w:t>Weather vocabulary: sunny, rainy, cloudy, windy, stormy, snowy</w:t>
            </w:r>
          </w:p>
        </w:tc>
      </w:tr>
      <w:tr>
        <w:tc>
          <w:tcPr>
            <w:tcW w:type="dxa" w:w="2880"/>
          </w:tcPr>
          <w:p>
            <w:r>
              <w:t>Konuşma</w:t>
            </w:r>
          </w:p>
        </w:tc>
        <w:tc>
          <w:tcPr>
            <w:tcW w:type="dxa" w:w="2880"/>
          </w:tcPr>
          <w:p>
            <w:r>
              <w:t>Hava durumunu ve buna bağlı duygusunu basit cümlelerle ifade edebilme</w:t>
            </w:r>
          </w:p>
        </w:tc>
        <w:tc>
          <w:tcPr>
            <w:tcW w:type="dxa" w:w="2880"/>
          </w:tcPr>
          <w:p>
            <w:r>
              <w:t>Sentence patterns: It is sunny. / How do you feel? / I feel happy.</w:t>
            </w:r>
          </w:p>
        </w:tc>
      </w:tr>
      <w:tr>
        <w:tc>
          <w:tcPr>
            <w:tcW w:type="dxa" w:w="2880"/>
          </w:tcPr>
          <w:p>
            <w:r>
              <w:t>Sözlü Etkileşim</w:t>
            </w:r>
          </w:p>
        </w:tc>
        <w:tc>
          <w:tcPr>
            <w:tcW w:type="dxa" w:w="2880"/>
          </w:tcPr>
          <w:p>
            <w:r>
              <w:t>Soru–cevap yoluyla iletişim kurabilme</w:t>
            </w:r>
          </w:p>
        </w:tc>
        <w:tc>
          <w:tcPr>
            <w:tcW w:type="dxa" w:w="2880"/>
          </w:tcPr>
          <w:p>
            <w:r>
              <w:t>Extended structure: Today it is … I feel …</w:t>
            </w:r>
          </w:p>
        </w:tc>
      </w:tr>
    </w:tbl>
    <w:p>
      <w:pPr>
        <w:pStyle w:val="Heading3"/>
      </w:pPr>
      <w:r>
        <w:t>EĞİLİMLER</w:t>
      </w:r>
    </w:p>
    <w:p>
      <w:r>
        <w:t>- Kendini sözlü olarak ifade etmeye istekli olma</w:t>
      </w:r>
    </w:p>
    <w:p>
      <w:r>
        <w:t>- Farklı duygulara saygı gösterme</w:t>
      </w:r>
    </w:p>
    <w:p>
      <w:r>
        <w:t>- Öğrenme sürecine aktif katılım gösterme</w:t>
      </w:r>
    </w:p>
    <w:p>
      <w:pPr>
        <w:pStyle w:val="Heading3"/>
      </w:pPr>
      <w:r>
        <w:t>SOSYAL-DUYGUSAL ÖĞRENME BECERİLERİ</w:t>
      </w:r>
    </w:p>
    <w:p>
      <w:r>
        <w:t>- Öz farkındalık (hava durumu–duygu ilişkisini fark etme)</w:t>
      </w:r>
    </w:p>
    <w:p>
      <w:r>
        <w:t>- Duyguları tanıma ve adlandırma</w:t>
      </w:r>
    </w:p>
    <w:p>
      <w:r>
        <w:t>- Empati ve yargılamadan dinleme</w:t>
      </w:r>
    </w:p>
    <w:p>
      <w:pPr>
        <w:pStyle w:val="Heading3"/>
      </w:pPr>
      <w:r>
        <w:t>DİSİPLİNLER ARASI İLİŞKİ</w:t>
      </w:r>
    </w:p>
    <w:p>
      <w:r>
        <w:t>Rehberlik ve Psikolojik Danışmanlık alanı ile ilişkilidir. Beden Eğitimi ve Sağlık derslerinde ele alınan bedensel farkındalık çalışmalarıyla bağlantı kurar.</w:t>
      </w:r>
    </w:p>
    <w:p>
      <w:pPr>
        <w:pStyle w:val="Heading3"/>
      </w:pPr>
      <w:r>
        <w:t>BECERİLER ARASI İLİŞKİ</w:t>
      </w:r>
    </w:p>
    <w:p>
      <w:r>
        <w:t>Dinleme ve konuşma becerileri bütüncül biçimde ele alınır. Bedensel ifade, görsel okuma ve sözlü anlatım birlikte kullanılır.</w:t>
      </w:r>
    </w:p>
    <w:p>
      <w:pPr>
        <w:pStyle w:val="Heading3"/>
      </w:pPr>
      <w:r>
        <w:t>ÖN DEĞERLENDİRME SÜRECİ</w:t>
      </w:r>
    </w:p>
    <w:p>
      <w:r>
        <w:t>Öğrencilerin hava durumu kelimelerine ilişkin ön bilgileri görseller ve sözlü sorular aracılığıyla yoklanır. Basit duygu ifadelerini tanıyıp tanımadıkları gözlemlenir.</w:t>
      </w:r>
    </w:p>
    <w:p>
      <w:pPr>
        <w:pStyle w:val="Heading3"/>
      </w:pPr>
      <w:r>
        <w:t>KÖPRÜ KURMA</w:t>
      </w:r>
    </w:p>
    <w:p>
      <w:r>
        <w:t>Öğrencilerin günlük hayatta deneyimledikleri hava durumları ile bu durumların kendilerinde oluşturduğu duygular arasında bağlantı kurmaları sağlanır.</w:t>
      </w:r>
    </w:p>
    <w:p>
      <w:pPr>
        <w:pStyle w:val="Heading3"/>
      </w:pPr>
      <w:r>
        <w:t>ÖĞRETME UYGULAMALARI (DERS AKIŞI)</w:t>
      </w:r>
    </w:p>
    <w:tbl>
      <w:tblPr>
        <w:tblW w:type="auto" w:w="0"/>
        <w:tblLook w:firstColumn="1" w:firstRow="1" w:lastColumn="0" w:lastRow="0" w:noHBand="0" w:noVBand="1" w:val="04A0"/>
      </w:tblPr>
      <w:tblGrid>
        <w:gridCol w:w="4320"/>
        <w:gridCol w:w="4320"/>
      </w:tblGrid>
      <w:tr>
        <w:tc>
          <w:tcPr>
            <w:tcW w:type="dxa" w:w="4320"/>
          </w:tcPr>
          <w:p>
            <w:r>
              <w:t>Ders Saati</w:t>
            </w:r>
          </w:p>
        </w:tc>
        <w:tc>
          <w:tcPr>
            <w:tcW w:type="dxa" w:w="4320"/>
          </w:tcPr>
          <w:p>
            <w:r>
              <w:t>Öğretme–Öğrenme Süreci</w:t>
            </w:r>
          </w:p>
        </w:tc>
      </w:tr>
      <w:tr>
        <w:tc>
          <w:tcPr>
            <w:tcW w:type="dxa" w:w="4320"/>
          </w:tcPr>
          <w:p>
            <w:r>
              <w:t>1. Ders</w:t>
            </w:r>
          </w:p>
        </w:tc>
        <w:tc>
          <w:tcPr>
            <w:tcW w:type="dxa" w:w="4320"/>
          </w:tcPr>
          <w:p>
            <w:r>
              <w:t>Mindful giriş, hava durumunu hayal etme, dinleme etkinliği ve temel kelime tanıtımı</w:t>
            </w:r>
          </w:p>
        </w:tc>
      </w:tr>
      <w:tr>
        <w:tc>
          <w:tcPr>
            <w:tcW w:type="dxa" w:w="4320"/>
          </w:tcPr>
          <w:p>
            <w:r>
              <w:t>2. Ders</w:t>
            </w:r>
          </w:p>
        </w:tc>
        <w:tc>
          <w:tcPr>
            <w:tcW w:type="dxa" w:w="4320"/>
          </w:tcPr>
          <w:p>
            <w:r>
              <w:t>Weather–Emotion Charades etkinliği, bedensel ifade, aynı hava durumu–farklı duygu farkındalığı</w:t>
            </w:r>
          </w:p>
        </w:tc>
      </w:tr>
      <w:tr>
        <w:tc>
          <w:tcPr>
            <w:tcW w:type="dxa" w:w="4320"/>
          </w:tcPr>
          <w:p>
            <w:r>
              <w:t>3. Ders</w:t>
            </w:r>
          </w:p>
        </w:tc>
        <w:tc>
          <w:tcPr>
            <w:tcW w:type="dxa" w:w="4320"/>
          </w:tcPr>
          <w:p>
            <w:r>
              <w:t>Eşli konuşma etkinliği, soru–cevap çalışmaları ve çıkış etkinliği</w:t>
            </w:r>
          </w:p>
        </w:tc>
      </w:tr>
    </w:tbl>
    <w:p>
      <w:pPr>
        <w:pStyle w:val="Heading3"/>
      </w:pPr>
      <w:r>
        <w:t>FARKLILAŞTIRMA – ZENGİNLEŞTİRME – DESTEKLEME</w:t>
      </w:r>
    </w:p>
    <w:p>
      <w:r>
        <w:t>Konuşmakta zorlanan öğrenciler etkinliklere kart seçme veya eşli çalışma yoluyla katılabilir. İleri düzey öğrencilerden duygu ve hava durumunu aynı cümlede ifade etmeleri beklenir. Desteğe ihtiyaç duyan öğrenciler model cümleler ve görsel desteklerle yönlendirilir.</w:t>
      </w:r>
    </w:p>
    <w:p>
      <w:pPr>
        <w:pStyle w:val="Heading3"/>
      </w:pPr>
      <w:r>
        <w:t>ÖĞRENME ÇIKTILARI VE SÜREÇ BİLEŞENLERİ</w:t>
      </w:r>
    </w:p>
    <w:tbl>
      <w:tblPr>
        <w:tblW w:type="auto" w:w="0"/>
        <w:tblLook w:firstColumn="1" w:firstRow="1" w:lastColumn="0" w:lastRow="0" w:noHBand="0" w:noVBand="1" w:val="04A0"/>
      </w:tblPr>
      <w:tblGrid>
        <w:gridCol w:w="4320"/>
        <w:gridCol w:w="4320"/>
      </w:tblGrid>
      <w:tr>
        <w:tc>
          <w:tcPr>
            <w:tcW w:type="dxa" w:w="4320"/>
          </w:tcPr>
          <w:p>
            <w:r>
              <w:t>Öğrenme Çıktıları</w:t>
            </w:r>
          </w:p>
        </w:tc>
        <w:tc>
          <w:tcPr>
            <w:tcW w:type="dxa" w:w="4320"/>
          </w:tcPr>
          <w:p>
            <w:r>
              <w:t>Süreç Bileşenleri</w:t>
            </w:r>
          </w:p>
        </w:tc>
      </w:tr>
      <w:tr>
        <w:tc>
          <w:tcPr>
            <w:tcW w:type="dxa" w:w="4320"/>
          </w:tcPr>
          <w:p>
            <w:r>
              <w:t>Hava durumunu İngilizce olarak ifade edebilme</w:t>
            </w:r>
          </w:p>
        </w:tc>
        <w:tc>
          <w:tcPr>
            <w:tcW w:type="dxa" w:w="4320"/>
          </w:tcPr>
          <w:p>
            <w:r>
              <w:t>Dinleme etkinlikleri, modelleme</w:t>
            </w:r>
          </w:p>
        </w:tc>
      </w:tr>
      <w:tr>
        <w:tc>
          <w:tcPr>
            <w:tcW w:type="dxa" w:w="4320"/>
          </w:tcPr>
          <w:p>
            <w:r>
              <w:t>Duygularını basit İngilizce cümlelerle ifade edebilme</w:t>
            </w:r>
          </w:p>
        </w:tc>
        <w:tc>
          <w:tcPr>
            <w:tcW w:type="dxa" w:w="4320"/>
          </w:tcPr>
          <w:p>
            <w:r>
              <w:t>Soru–cevap, eşli konuşma</w:t>
            </w:r>
          </w:p>
        </w:tc>
      </w:tr>
      <w:tr>
        <w:tc>
          <w:tcPr>
            <w:tcW w:type="dxa" w:w="4320"/>
          </w:tcPr>
          <w:p>
            <w:r>
              <w:t>Aynı koşullarda farklı duyguların olabileceğini fark edebilme</w:t>
            </w:r>
          </w:p>
        </w:tc>
        <w:tc>
          <w:tcPr>
            <w:tcW w:type="dxa" w:w="4320"/>
          </w:tcPr>
          <w:p>
            <w:r>
              <w:t>Mindfulness temelli farkındalık çalışmaları</w:t>
            </w:r>
          </w:p>
        </w:tc>
      </w:tr>
    </w:tbl>
    <w:p>
      <w:pPr>
        <w:pStyle w:val="Heading3"/>
      </w:pPr>
      <w:r>
        <w:t>ÖĞRENME KANITLARI</w:t>
      </w:r>
    </w:p>
    <w:tbl>
      <w:tblPr>
        <w:tblW w:type="auto" w:w="0"/>
        <w:tblLook w:firstColumn="1" w:firstRow="1" w:lastColumn="0" w:lastRow="0" w:noHBand="0" w:noVBand="1" w:val="04A0"/>
      </w:tblPr>
      <w:tblGrid>
        <w:gridCol w:w="4320"/>
        <w:gridCol w:w="4320"/>
      </w:tblGrid>
      <w:tr>
        <w:tc>
          <w:tcPr>
            <w:tcW w:type="dxa" w:w="4320"/>
          </w:tcPr>
          <w:p>
            <w:r>
              <w:t>Araç</w:t>
            </w:r>
          </w:p>
        </w:tc>
        <w:tc>
          <w:tcPr>
            <w:tcW w:type="dxa" w:w="4320"/>
          </w:tcPr>
          <w:p>
            <w:r>
              <w:t>Açıklama</w:t>
            </w:r>
          </w:p>
        </w:tc>
      </w:tr>
      <w:tr>
        <w:tc>
          <w:tcPr>
            <w:tcW w:type="dxa" w:w="4320"/>
          </w:tcPr>
          <w:p>
            <w:r>
              <w:t>Gözlem</w:t>
            </w:r>
          </w:p>
        </w:tc>
        <w:tc>
          <w:tcPr>
            <w:tcW w:type="dxa" w:w="4320"/>
          </w:tcPr>
          <w:p>
            <w:r>
              <w:t>Öğrencinin sözlü katılımı ve bedensel ifadesi</w:t>
            </w:r>
          </w:p>
        </w:tc>
      </w:tr>
      <w:tr>
        <w:tc>
          <w:tcPr>
            <w:tcW w:type="dxa" w:w="4320"/>
          </w:tcPr>
          <w:p>
            <w:r>
              <w:t>Sözlü Ürün</w:t>
            </w:r>
          </w:p>
        </w:tc>
        <w:tc>
          <w:tcPr>
            <w:tcW w:type="dxa" w:w="4320"/>
          </w:tcPr>
          <w:p>
            <w:r>
              <w:t>Today it is … I feel … cümlesini kurabilme</w:t>
            </w:r>
          </w:p>
        </w:tc>
      </w:tr>
      <w:tr>
        <w:tc>
          <w:tcPr>
            <w:tcW w:type="dxa" w:w="4320"/>
          </w:tcPr>
          <w:p>
            <w:r>
              <w:t>Çıkış Etkinliği</w:t>
            </w:r>
          </w:p>
        </w:tc>
        <w:tc>
          <w:tcPr>
            <w:tcW w:type="dxa" w:w="4320"/>
          </w:tcPr>
          <w:p>
            <w:r>
              <w:t>Hava durumu–duygu eşleştirme çalışması</w:t>
            </w:r>
          </w:p>
        </w:tc>
      </w:tr>
    </w:tbl>
    <w:p>
      <w:pPr>
        <w:pStyle w:val="Heading3"/>
      </w:pPr>
      <w:r>
        <w:t>GENEL DEĞERLENDİRME</w:t>
      </w:r>
    </w:p>
    <w:p>
      <w:r>
        <w:t>Bu ders planı Türkiye Yüzyılı Maarif Modeli doğrultusunda hazırlanmıştır. Hava durumu ve duygu temaları aracılığıyla öğrencilerin hem dil becerileri hem de sosyal-duygusal farkındalıkları desteklenmiştir. Mindfulness yaklaşımı ders sürecine sade ve yaş düzeyine uygun biçimde entegre edilmiştir.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