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A35" w:rsidRPr="000611D2" w:rsidRDefault="00BF3BF5" w:rsidP="00BF3BF5">
      <w:pPr>
        <w:pStyle w:val="Balk1"/>
        <w:jc w:val="center"/>
        <w:rPr>
          <w:rFonts w:cstheme="majorHAnsi"/>
          <w:color w:val="auto"/>
          <w:sz w:val="24"/>
          <w:szCs w:val="24"/>
        </w:rPr>
      </w:pPr>
      <w:r w:rsidRPr="000611D2">
        <w:rPr>
          <w:rFonts w:cstheme="majorHAnsi"/>
          <w:color w:val="auto"/>
          <w:sz w:val="24"/>
          <w:szCs w:val="24"/>
        </w:rPr>
        <w:t xml:space="preserve">ÖĞRETMEN GÖREVLENDİRMESİ HAREKETLİLİĞİ DEĞERLENDİRME </w:t>
      </w:r>
      <w:r w:rsidR="001C4D69" w:rsidRPr="000611D2">
        <w:rPr>
          <w:rFonts w:cstheme="majorHAnsi"/>
          <w:color w:val="auto"/>
          <w:sz w:val="24"/>
          <w:szCs w:val="24"/>
        </w:rPr>
        <w:t>RAPORU</w:t>
      </w:r>
    </w:p>
    <w:p w:rsidR="00BE1A35" w:rsidRPr="000611D2" w:rsidRDefault="001C4D69">
      <w:pPr>
        <w:rPr>
          <w:rFonts w:asciiTheme="majorHAnsi" w:hAnsiTheme="majorHAnsi" w:cstheme="majorHAnsi"/>
          <w:b/>
          <w:bCs/>
          <w:sz w:val="24"/>
          <w:szCs w:val="24"/>
        </w:rPr>
      </w:pPr>
      <w:r w:rsidRPr="000611D2">
        <w:rPr>
          <w:rFonts w:asciiTheme="majorHAnsi" w:hAnsiTheme="majorHAnsi" w:cstheme="majorHAnsi"/>
          <w:sz w:val="24"/>
          <w:szCs w:val="24"/>
        </w:rPr>
        <w:br/>
      </w:r>
      <w:r w:rsidR="00BF3BF5" w:rsidRPr="000611D2">
        <w:rPr>
          <w:rFonts w:asciiTheme="majorHAnsi" w:hAnsiTheme="majorHAnsi" w:cstheme="majorHAnsi"/>
          <w:b/>
          <w:bCs/>
          <w:sz w:val="24"/>
          <w:szCs w:val="24"/>
        </w:rPr>
        <w:t>1. KİMLİK BİLGİLERİ</w:t>
      </w:r>
    </w:p>
    <w:p w:rsidR="00BE1A35" w:rsidRPr="000611D2" w:rsidRDefault="001C4D69">
      <w:pPr>
        <w:rPr>
          <w:rFonts w:asciiTheme="majorHAnsi" w:hAnsiTheme="majorHAnsi" w:cstheme="majorHAnsi"/>
          <w:sz w:val="24"/>
          <w:szCs w:val="24"/>
        </w:rPr>
      </w:pPr>
      <w:r w:rsidRPr="000611D2">
        <w:rPr>
          <w:rFonts w:asciiTheme="majorHAnsi" w:hAnsiTheme="majorHAnsi" w:cstheme="majorHAnsi"/>
          <w:b/>
          <w:bCs/>
          <w:sz w:val="24"/>
          <w:szCs w:val="24"/>
        </w:rPr>
        <w:t>Proje Adı:</w:t>
      </w:r>
      <w:r w:rsidR="00BF3BF5" w:rsidRPr="000611D2">
        <w:rPr>
          <w:rFonts w:asciiTheme="majorHAnsi" w:hAnsiTheme="majorHAnsi" w:cstheme="majorHAnsi"/>
          <w:bCs/>
          <w:sz w:val="24"/>
          <w:szCs w:val="24"/>
        </w:rPr>
        <w:t xml:space="preserve"> </w:t>
      </w:r>
      <w:r w:rsidRPr="000611D2">
        <w:rPr>
          <w:rFonts w:asciiTheme="majorHAnsi" w:hAnsiTheme="majorHAnsi" w:cstheme="majorHAnsi"/>
          <w:sz w:val="24"/>
          <w:szCs w:val="24"/>
        </w:rPr>
        <w:t>Farkındalıkla Değişim Sahneye – Mindful Change Is on the Stage</w:t>
      </w:r>
    </w:p>
    <w:p w:rsidR="00BE1A35" w:rsidRPr="000611D2" w:rsidRDefault="001C4D69">
      <w:pPr>
        <w:rPr>
          <w:rFonts w:asciiTheme="majorHAnsi" w:hAnsiTheme="majorHAnsi" w:cstheme="majorHAnsi"/>
          <w:sz w:val="24"/>
          <w:szCs w:val="24"/>
        </w:rPr>
      </w:pPr>
      <w:r w:rsidRPr="000611D2">
        <w:rPr>
          <w:rFonts w:asciiTheme="majorHAnsi" w:hAnsiTheme="majorHAnsi" w:cstheme="majorHAnsi"/>
          <w:b/>
          <w:bCs/>
          <w:sz w:val="24"/>
          <w:szCs w:val="24"/>
        </w:rPr>
        <w:t>Proje Numarası:</w:t>
      </w:r>
      <w:r w:rsidR="00BF3BF5" w:rsidRPr="000611D2">
        <w:rPr>
          <w:rFonts w:asciiTheme="majorHAnsi" w:hAnsiTheme="majorHAnsi" w:cstheme="majorHAnsi"/>
          <w:bCs/>
          <w:sz w:val="24"/>
          <w:szCs w:val="24"/>
        </w:rPr>
        <w:t xml:space="preserve"> </w:t>
      </w:r>
      <w:r w:rsidRPr="000611D2">
        <w:rPr>
          <w:rFonts w:asciiTheme="majorHAnsi" w:hAnsiTheme="majorHAnsi" w:cstheme="majorHAnsi"/>
          <w:sz w:val="24"/>
          <w:szCs w:val="24"/>
        </w:rPr>
        <w:t>2024-1-TR01-KA122-SCH-000218454</w:t>
      </w:r>
    </w:p>
    <w:p w:rsidR="00BE1A35" w:rsidRPr="000611D2" w:rsidRDefault="000611D2">
      <w:pPr>
        <w:rPr>
          <w:rFonts w:asciiTheme="majorHAnsi" w:hAnsiTheme="majorHAnsi" w:cstheme="majorHAnsi"/>
          <w:sz w:val="24"/>
          <w:szCs w:val="24"/>
        </w:rPr>
      </w:pPr>
      <w:r w:rsidRPr="000611D2">
        <w:rPr>
          <w:rFonts w:asciiTheme="majorHAnsi" w:hAnsiTheme="majorHAnsi" w:cstheme="majorHAnsi"/>
          <w:b/>
          <w:sz w:val="24"/>
          <w:szCs w:val="24"/>
        </w:rPr>
        <w:t xml:space="preserve">Hareketlilik Tarihi: </w:t>
      </w:r>
      <w:r w:rsidRPr="000611D2">
        <w:rPr>
          <w:rFonts w:asciiTheme="majorHAnsi" w:hAnsiTheme="majorHAnsi" w:cstheme="majorHAnsi"/>
          <w:sz w:val="24"/>
          <w:szCs w:val="24"/>
        </w:rPr>
        <w:t>20-24 Ekim</w:t>
      </w:r>
      <w:r w:rsidR="001C4D69" w:rsidRPr="000611D2">
        <w:rPr>
          <w:rFonts w:asciiTheme="majorHAnsi" w:hAnsiTheme="majorHAnsi" w:cstheme="majorHAnsi"/>
          <w:sz w:val="24"/>
          <w:szCs w:val="24"/>
        </w:rPr>
        <w:t xml:space="preserve"> 2025</w:t>
      </w:r>
    </w:p>
    <w:p w:rsidR="00BE1A35" w:rsidRPr="000611D2" w:rsidRDefault="001C4D69">
      <w:pPr>
        <w:rPr>
          <w:rFonts w:asciiTheme="majorHAnsi" w:hAnsiTheme="majorHAnsi" w:cstheme="majorHAnsi"/>
          <w:sz w:val="24"/>
          <w:szCs w:val="24"/>
        </w:rPr>
      </w:pPr>
      <w:r w:rsidRPr="000611D2">
        <w:rPr>
          <w:rFonts w:asciiTheme="majorHAnsi" w:hAnsiTheme="majorHAnsi" w:cstheme="majorHAnsi"/>
          <w:b/>
          <w:bCs/>
          <w:sz w:val="24"/>
          <w:szCs w:val="24"/>
        </w:rPr>
        <w:t>Ev Sahibi Kurum:</w:t>
      </w:r>
      <w:r w:rsidR="000611D2">
        <w:rPr>
          <w:rFonts w:asciiTheme="majorHAnsi" w:hAnsiTheme="majorHAnsi" w:cstheme="majorHAnsi"/>
          <w:b/>
          <w:bCs/>
          <w:sz w:val="24"/>
          <w:szCs w:val="24"/>
        </w:rPr>
        <w:t xml:space="preserve"> </w:t>
      </w:r>
      <w:r w:rsidRPr="000611D2">
        <w:rPr>
          <w:rFonts w:asciiTheme="majorHAnsi" w:hAnsiTheme="majorHAnsi" w:cstheme="majorHAnsi"/>
          <w:sz w:val="24"/>
          <w:szCs w:val="24"/>
        </w:rPr>
        <w:t xml:space="preserve">CEPR SAR </w:t>
      </w:r>
      <w:r w:rsidR="000611D2">
        <w:rPr>
          <w:rFonts w:asciiTheme="majorHAnsi" w:hAnsiTheme="majorHAnsi" w:cstheme="majorHAnsi"/>
          <w:sz w:val="24"/>
          <w:szCs w:val="24"/>
        </w:rPr>
        <w:t>İnfanta</w:t>
      </w:r>
      <w:r w:rsidRPr="000611D2">
        <w:rPr>
          <w:rFonts w:asciiTheme="majorHAnsi" w:hAnsiTheme="majorHAnsi" w:cstheme="majorHAnsi"/>
          <w:sz w:val="24"/>
          <w:szCs w:val="24"/>
        </w:rPr>
        <w:t xml:space="preserve"> Leonor – Sevilla/İspanya</w:t>
      </w:r>
    </w:p>
    <w:p w:rsidR="00BE1A35" w:rsidRPr="000611D2" w:rsidRDefault="000611D2">
      <w:pPr>
        <w:rPr>
          <w:rFonts w:asciiTheme="majorHAnsi" w:hAnsiTheme="majorHAnsi" w:cstheme="majorHAnsi"/>
          <w:sz w:val="24"/>
          <w:szCs w:val="24"/>
        </w:rPr>
      </w:pPr>
      <w:r>
        <w:rPr>
          <w:rFonts w:asciiTheme="majorHAnsi" w:hAnsiTheme="majorHAnsi" w:cstheme="majorHAnsi"/>
          <w:b/>
          <w:bCs/>
          <w:sz w:val="24"/>
          <w:szCs w:val="24"/>
        </w:rPr>
        <w:t>Katılımcılar</w:t>
      </w:r>
      <w:r w:rsidR="001C4D69" w:rsidRPr="000611D2">
        <w:rPr>
          <w:rFonts w:asciiTheme="majorHAnsi" w:hAnsiTheme="majorHAnsi" w:cstheme="majorHAnsi"/>
          <w:b/>
          <w:bCs/>
          <w:sz w:val="24"/>
          <w:szCs w:val="24"/>
        </w:rPr>
        <w:t>:</w:t>
      </w:r>
      <w:r>
        <w:rPr>
          <w:rFonts w:asciiTheme="majorHAnsi" w:hAnsiTheme="majorHAnsi" w:cstheme="majorHAnsi"/>
          <w:bCs/>
          <w:sz w:val="24"/>
          <w:szCs w:val="24"/>
        </w:rPr>
        <w:t xml:space="preserve"> </w:t>
      </w:r>
      <w:r>
        <w:rPr>
          <w:rFonts w:asciiTheme="majorHAnsi" w:hAnsiTheme="majorHAnsi" w:cstheme="majorHAnsi"/>
          <w:sz w:val="24"/>
          <w:szCs w:val="24"/>
        </w:rPr>
        <w:t>Berna Bakırcı</w:t>
      </w:r>
      <w:r w:rsidR="001C4D69" w:rsidRPr="000611D2">
        <w:rPr>
          <w:rFonts w:asciiTheme="majorHAnsi" w:hAnsiTheme="majorHAnsi" w:cstheme="majorHAnsi"/>
          <w:sz w:val="24"/>
          <w:szCs w:val="24"/>
        </w:rPr>
        <w:br/>
      </w:r>
      <w:r>
        <w:rPr>
          <w:rFonts w:asciiTheme="majorHAnsi" w:hAnsiTheme="majorHAnsi" w:cstheme="majorHAnsi"/>
          <w:sz w:val="24"/>
          <w:szCs w:val="24"/>
        </w:rPr>
        <w:t xml:space="preserve">                       </w:t>
      </w:r>
      <w:r w:rsidR="001C4D69" w:rsidRPr="000611D2">
        <w:rPr>
          <w:rFonts w:asciiTheme="majorHAnsi" w:hAnsiTheme="majorHAnsi" w:cstheme="majorHAnsi"/>
          <w:sz w:val="24"/>
          <w:szCs w:val="24"/>
        </w:rPr>
        <w:t>Nurbanu Ünlü</w:t>
      </w:r>
    </w:p>
    <w:p w:rsidR="00BE1A35" w:rsidRPr="000611D2" w:rsidRDefault="000611D2">
      <w:pPr>
        <w:rPr>
          <w:rFonts w:asciiTheme="majorHAnsi" w:hAnsiTheme="majorHAnsi" w:cstheme="majorHAnsi"/>
          <w:b/>
          <w:bCs/>
          <w:sz w:val="24"/>
          <w:szCs w:val="24"/>
        </w:rPr>
      </w:pPr>
      <w:r w:rsidRPr="000611D2">
        <w:rPr>
          <w:rFonts w:asciiTheme="majorHAnsi" w:hAnsiTheme="majorHAnsi" w:cstheme="majorHAnsi"/>
          <w:b/>
          <w:bCs/>
          <w:sz w:val="24"/>
          <w:szCs w:val="24"/>
        </w:rPr>
        <w:t>2. RAPORUN AMACI</w:t>
      </w:r>
    </w:p>
    <w:p w:rsidR="000611D2" w:rsidRDefault="000611D2" w:rsidP="000611D2">
      <w:pPr>
        <w:ind w:firstLine="720"/>
        <w:jc w:val="both"/>
        <w:rPr>
          <w:rFonts w:asciiTheme="majorHAnsi" w:hAnsiTheme="majorHAnsi" w:cstheme="majorHAnsi"/>
          <w:sz w:val="24"/>
          <w:szCs w:val="24"/>
        </w:rPr>
      </w:pPr>
      <w:r>
        <w:rPr>
          <w:rFonts w:asciiTheme="majorHAnsi" w:hAnsiTheme="majorHAnsi" w:cstheme="majorHAnsi"/>
          <w:sz w:val="24"/>
          <w:szCs w:val="24"/>
        </w:rPr>
        <w:t xml:space="preserve">Bu rapor, </w:t>
      </w:r>
      <w:r w:rsidR="001C4D69" w:rsidRPr="000611D2">
        <w:rPr>
          <w:rFonts w:asciiTheme="majorHAnsi" w:hAnsiTheme="majorHAnsi" w:cstheme="majorHAnsi"/>
          <w:sz w:val="24"/>
          <w:szCs w:val="24"/>
        </w:rPr>
        <w:t xml:space="preserve">Erasmus+ KA122-SCH programı kapsamında İspanya’da gerçekleştirilen </w:t>
      </w:r>
      <w:r>
        <w:rPr>
          <w:rFonts w:asciiTheme="majorHAnsi" w:hAnsiTheme="majorHAnsi" w:cstheme="majorHAnsi"/>
          <w:sz w:val="24"/>
          <w:szCs w:val="24"/>
        </w:rPr>
        <w:t xml:space="preserve">öğretmen görevlendirmesi hareketliliği </w:t>
      </w:r>
      <w:r w:rsidR="001C4D69" w:rsidRPr="000611D2">
        <w:rPr>
          <w:rFonts w:asciiTheme="majorHAnsi" w:hAnsiTheme="majorHAnsi" w:cstheme="majorHAnsi"/>
          <w:sz w:val="24"/>
          <w:szCs w:val="24"/>
        </w:rPr>
        <w:t>süresince yürütülen eğitim-öğretim uygulamalarının hangi ihtiyaçtan doğduğunu, nasıl planlanıp uygulandığını ve uygulama sürecinde hangi gözlemlerin elde edildiğini ortaya koymak amacıyla hazırlanmıştır.</w:t>
      </w:r>
    </w:p>
    <w:p w:rsidR="00BE1A35" w:rsidRPr="000611D2" w:rsidRDefault="001C4D69" w:rsidP="000611D2">
      <w:pPr>
        <w:ind w:firstLine="720"/>
        <w:jc w:val="both"/>
        <w:rPr>
          <w:rFonts w:asciiTheme="majorHAnsi" w:hAnsiTheme="majorHAnsi" w:cstheme="majorHAnsi"/>
          <w:sz w:val="24"/>
          <w:szCs w:val="24"/>
        </w:rPr>
      </w:pPr>
      <w:r w:rsidRPr="000611D2">
        <w:rPr>
          <w:rFonts w:asciiTheme="majorHAnsi" w:hAnsiTheme="majorHAnsi" w:cstheme="majorHAnsi"/>
          <w:sz w:val="24"/>
          <w:szCs w:val="24"/>
        </w:rPr>
        <w:t>Rapor;</w:t>
      </w:r>
      <w:r w:rsidR="000611D2">
        <w:rPr>
          <w:rFonts w:asciiTheme="majorHAnsi" w:hAnsiTheme="majorHAnsi" w:cstheme="majorHAnsi"/>
          <w:sz w:val="24"/>
          <w:szCs w:val="24"/>
        </w:rPr>
        <w:t xml:space="preserve"> </w:t>
      </w:r>
      <w:r w:rsidRPr="000611D2">
        <w:rPr>
          <w:rFonts w:asciiTheme="majorHAnsi" w:hAnsiTheme="majorHAnsi" w:cstheme="majorHAnsi"/>
          <w:sz w:val="24"/>
          <w:szCs w:val="24"/>
        </w:rPr>
        <w:t xml:space="preserve"> faaliyetin ders bazlı uygulama sürecini, kullanılan yöntemleri, elde edilen gözlemleri ve ölçme-değerlendirme yaklaşımlarını sebep–uygulama–süreç ilişkisi içerisinde sunmayı hedeflemektedir.</w:t>
      </w:r>
    </w:p>
    <w:p w:rsidR="00BE1A35" w:rsidRPr="000611D2" w:rsidRDefault="000611D2">
      <w:pPr>
        <w:rPr>
          <w:rFonts w:asciiTheme="majorHAnsi" w:hAnsiTheme="majorHAnsi" w:cstheme="majorHAnsi"/>
          <w:b/>
          <w:bCs/>
          <w:sz w:val="24"/>
          <w:szCs w:val="24"/>
        </w:rPr>
      </w:pPr>
      <w:r w:rsidRPr="000611D2">
        <w:rPr>
          <w:rFonts w:asciiTheme="majorHAnsi" w:hAnsiTheme="majorHAnsi" w:cstheme="majorHAnsi"/>
          <w:b/>
          <w:bCs/>
          <w:sz w:val="24"/>
          <w:szCs w:val="24"/>
        </w:rPr>
        <w:t xml:space="preserve">3. </w:t>
      </w:r>
      <w:r>
        <w:rPr>
          <w:rFonts w:asciiTheme="majorHAnsi" w:hAnsiTheme="majorHAnsi" w:cstheme="majorHAnsi"/>
          <w:b/>
          <w:bCs/>
          <w:sz w:val="24"/>
          <w:szCs w:val="24"/>
        </w:rPr>
        <w:t>Gİ</w:t>
      </w:r>
      <w:r w:rsidRPr="000611D2">
        <w:rPr>
          <w:rFonts w:asciiTheme="majorHAnsi" w:hAnsiTheme="majorHAnsi" w:cstheme="majorHAnsi"/>
          <w:b/>
          <w:bCs/>
          <w:sz w:val="24"/>
          <w:szCs w:val="24"/>
        </w:rPr>
        <w:t>R</w:t>
      </w:r>
      <w:r>
        <w:rPr>
          <w:rFonts w:asciiTheme="majorHAnsi" w:hAnsiTheme="majorHAnsi" w:cstheme="majorHAnsi"/>
          <w:b/>
          <w:bCs/>
          <w:sz w:val="24"/>
          <w:szCs w:val="24"/>
        </w:rPr>
        <w:t>İ</w:t>
      </w:r>
      <w:r w:rsidRPr="000611D2">
        <w:rPr>
          <w:rFonts w:asciiTheme="majorHAnsi" w:hAnsiTheme="majorHAnsi" w:cstheme="majorHAnsi"/>
          <w:b/>
          <w:bCs/>
          <w:sz w:val="24"/>
          <w:szCs w:val="24"/>
        </w:rPr>
        <w:t>Ş</w:t>
      </w:r>
    </w:p>
    <w:p w:rsidR="00BE1A35" w:rsidRPr="000611D2" w:rsidRDefault="001C4D69" w:rsidP="00C62401">
      <w:pPr>
        <w:ind w:firstLine="720"/>
        <w:jc w:val="both"/>
        <w:rPr>
          <w:rFonts w:asciiTheme="majorHAnsi" w:hAnsiTheme="majorHAnsi" w:cstheme="majorHAnsi"/>
          <w:sz w:val="24"/>
          <w:szCs w:val="24"/>
        </w:rPr>
      </w:pPr>
      <w:r w:rsidRPr="000611D2">
        <w:rPr>
          <w:rFonts w:asciiTheme="majorHAnsi" w:hAnsiTheme="majorHAnsi" w:cstheme="majorHAnsi"/>
          <w:sz w:val="24"/>
          <w:szCs w:val="24"/>
        </w:rPr>
        <w:t xml:space="preserve">Bu rapor, Erasmus+ KA122-SCH programı kapsamında gerçekleştirilen </w:t>
      </w:r>
      <w:r w:rsidR="000611D2">
        <w:rPr>
          <w:rFonts w:asciiTheme="majorHAnsi" w:hAnsiTheme="majorHAnsi" w:cstheme="majorHAnsi"/>
          <w:sz w:val="24"/>
          <w:szCs w:val="24"/>
        </w:rPr>
        <w:t xml:space="preserve">öğretmen görevlendirmesi hareketliliğine </w:t>
      </w:r>
      <w:r w:rsidRPr="000611D2">
        <w:rPr>
          <w:rFonts w:asciiTheme="majorHAnsi" w:hAnsiTheme="majorHAnsi" w:cstheme="majorHAnsi"/>
          <w:sz w:val="24"/>
          <w:szCs w:val="24"/>
        </w:rPr>
        <w:t>ilişkin uygulama sürecini açıklamak amacıyla hazırlanmıştır. Hareketlilik kapsamında katılımcı öğretmenle</w:t>
      </w:r>
      <w:r w:rsidR="000611D2">
        <w:rPr>
          <w:rFonts w:asciiTheme="majorHAnsi" w:hAnsiTheme="majorHAnsi" w:cstheme="majorHAnsi"/>
          <w:sz w:val="24"/>
          <w:szCs w:val="24"/>
        </w:rPr>
        <w:t>r, ev sahibi kurum CEPR SAR İnfanta Leonor okulunda</w:t>
      </w:r>
      <w:r w:rsidRPr="000611D2">
        <w:rPr>
          <w:rFonts w:asciiTheme="majorHAnsi" w:hAnsiTheme="majorHAnsi" w:cstheme="majorHAnsi"/>
          <w:sz w:val="24"/>
          <w:szCs w:val="24"/>
        </w:rPr>
        <w:t xml:space="preserve"> kendi branşlarında ders anlatımları gerçekleştirmiş; bu dersler mindfulness temelli pedagojik yaklaşımlar ile desteklenmiştir.</w:t>
      </w:r>
    </w:p>
    <w:p w:rsidR="00BE1A35" w:rsidRPr="000611D2" w:rsidRDefault="001C4D69" w:rsidP="00C62401">
      <w:pPr>
        <w:ind w:firstLine="720"/>
        <w:jc w:val="both"/>
        <w:rPr>
          <w:rFonts w:asciiTheme="majorHAnsi" w:hAnsiTheme="majorHAnsi" w:cstheme="majorHAnsi"/>
          <w:sz w:val="24"/>
          <w:szCs w:val="24"/>
        </w:rPr>
      </w:pPr>
      <w:r w:rsidRPr="000611D2">
        <w:rPr>
          <w:rFonts w:asciiTheme="majorHAnsi" w:hAnsiTheme="majorHAnsi" w:cstheme="majorHAnsi"/>
          <w:sz w:val="24"/>
          <w:szCs w:val="24"/>
        </w:rPr>
        <w:t>Faaliyet süreci, yalnızca akademik kazanımlara odaklanmakla sınırlı kalmamış; öğrencilerin duygusal farkındalıklarını, öz düzenleme becerilerini, kendini ifade etme kapasitelerini ve beden–zihin ilişkisini fark etmelerini destekleyecek biçimde yapılandırılmıştır. İngilizce ve Fen Bilgisi dersleri, ortak bir pedagojik çerçevede ele alınarak disiplinler arası ve bütüncül bir öğrenme ortamı oluşturulmuştur.</w:t>
      </w:r>
    </w:p>
    <w:p w:rsidR="00BE1A35" w:rsidRPr="00C62401" w:rsidRDefault="00C62401">
      <w:pPr>
        <w:rPr>
          <w:rFonts w:asciiTheme="majorHAnsi" w:hAnsiTheme="majorHAnsi" w:cstheme="majorHAnsi"/>
          <w:b/>
          <w:bCs/>
          <w:sz w:val="24"/>
          <w:szCs w:val="24"/>
        </w:rPr>
      </w:pPr>
      <w:r w:rsidRPr="00C62401">
        <w:rPr>
          <w:rFonts w:asciiTheme="majorHAnsi" w:hAnsiTheme="majorHAnsi" w:cstheme="majorHAnsi"/>
          <w:b/>
          <w:bCs/>
          <w:sz w:val="24"/>
          <w:szCs w:val="24"/>
        </w:rPr>
        <w:t>4. FAAL</w:t>
      </w:r>
      <w:r>
        <w:rPr>
          <w:rFonts w:asciiTheme="majorHAnsi" w:hAnsiTheme="majorHAnsi" w:cstheme="majorHAnsi"/>
          <w:b/>
          <w:bCs/>
          <w:sz w:val="24"/>
          <w:szCs w:val="24"/>
        </w:rPr>
        <w:t>İYETLERİN PLANLANMA GEREKÇESİ</w:t>
      </w:r>
      <w:r w:rsidRPr="00C62401">
        <w:rPr>
          <w:rFonts w:asciiTheme="majorHAnsi" w:hAnsiTheme="majorHAnsi" w:cstheme="majorHAnsi"/>
          <w:b/>
          <w:bCs/>
          <w:sz w:val="24"/>
          <w:szCs w:val="24"/>
        </w:rPr>
        <w:t xml:space="preserve"> VE YAKLAŞIMI</w:t>
      </w:r>
    </w:p>
    <w:p w:rsidR="00BE1A35" w:rsidRPr="000611D2" w:rsidRDefault="001C4D69" w:rsidP="00C62401">
      <w:pPr>
        <w:ind w:firstLine="720"/>
        <w:jc w:val="both"/>
        <w:rPr>
          <w:rFonts w:asciiTheme="majorHAnsi" w:hAnsiTheme="majorHAnsi" w:cstheme="majorHAnsi"/>
          <w:sz w:val="24"/>
          <w:szCs w:val="24"/>
        </w:rPr>
      </w:pPr>
      <w:r w:rsidRPr="000611D2">
        <w:rPr>
          <w:rFonts w:asciiTheme="majorHAnsi" w:hAnsiTheme="majorHAnsi" w:cstheme="majorHAnsi"/>
          <w:sz w:val="24"/>
          <w:szCs w:val="24"/>
        </w:rPr>
        <w:t>Faaliyet, öğrencilerin yalnızca bilişsel öğrenmelerini değil; aynı zamanda duygusal ve sosyal gelişimlerini destekleyen öğrenme ortamlarına duyulan ihtiyaç doğrultusunda planlanmıştır.</w:t>
      </w:r>
    </w:p>
    <w:p w:rsidR="00C62401" w:rsidRDefault="00C62401">
      <w:pPr>
        <w:rPr>
          <w:rFonts w:asciiTheme="majorHAnsi" w:hAnsiTheme="majorHAnsi" w:cstheme="majorHAnsi"/>
          <w:b/>
          <w:bCs/>
          <w:sz w:val="24"/>
          <w:szCs w:val="24"/>
        </w:rPr>
      </w:pPr>
    </w:p>
    <w:p w:rsidR="00C62401" w:rsidRDefault="00C62401">
      <w:pPr>
        <w:rPr>
          <w:rFonts w:asciiTheme="majorHAnsi" w:hAnsiTheme="majorHAnsi" w:cstheme="majorHAnsi"/>
          <w:b/>
          <w:bCs/>
          <w:sz w:val="24"/>
          <w:szCs w:val="24"/>
        </w:rPr>
      </w:pPr>
    </w:p>
    <w:p w:rsidR="00BE1A35" w:rsidRPr="00C62401" w:rsidRDefault="00C62401">
      <w:pPr>
        <w:rPr>
          <w:rFonts w:asciiTheme="majorHAnsi" w:hAnsiTheme="majorHAnsi" w:cstheme="majorHAnsi"/>
          <w:b/>
          <w:bCs/>
          <w:sz w:val="24"/>
          <w:szCs w:val="24"/>
        </w:rPr>
      </w:pPr>
      <w:r w:rsidRPr="00C62401">
        <w:rPr>
          <w:rFonts w:asciiTheme="majorHAnsi" w:hAnsiTheme="majorHAnsi" w:cstheme="majorHAnsi"/>
          <w:b/>
          <w:bCs/>
          <w:sz w:val="24"/>
          <w:szCs w:val="24"/>
        </w:rPr>
        <w:t>5. FAAL</w:t>
      </w:r>
      <w:r>
        <w:rPr>
          <w:rFonts w:asciiTheme="majorHAnsi" w:hAnsiTheme="majorHAnsi" w:cstheme="majorHAnsi"/>
          <w:b/>
          <w:bCs/>
          <w:sz w:val="24"/>
          <w:szCs w:val="24"/>
        </w:rPr>
        <w:t>İ</w:t>
      </w:r>
      <w:r w:rsidRPr="00C62401">
        <w:rPr>
          <w:rFonts w:asciiTheme="majorHAnsi" w:hAnsiTheme="majorHAnsi" w:cstheme="majorHAnsi"/>
          <w:b/>
          <w:bCs/>
          <w:sz w:val="24"/>
          <w:szCs w:val="24"/>
        </w:rPr>
        <w:t>YETLER</w:t>
      </w:r>
      <w:r>
        <w:rPr>
          <w:rFonts w:asciiTheme="majorHAnsi" w:hAnsiTheme="majorHAnsi" w:cstheme="majorHAnsi"/>
          <w:b/>
          <w:bCs/>
          <w:sz w:val="24"/>
          <w:szCs w:val="24"/>
        </w:rPr>
        <w:t>İ</w:t>
      </w:r>
      <w:r w:rsidRPr="00C62401">
        <w:rPr>
          <w:rFonts w:asciiTheme="majorHAnsi" w:hAnsiTheme="majorHAnsi" w:cstheme="majorHAnsi"/>
          <w:b/>
          <w:bCs/>
          <w:sz w:val="24"/>
          <w:szCs w:val="24"/>
        </w:rPr>
        <w:t>N UYGULANIŞI</w:t>
      </w:r>
    </w:p>
    <w:p w:rsidR="00BE1A35" w:rsidRPr="00C62401" w:rsidRDefault="001C4D69">
      <w:pPr>
        <w:rPr>
          <w:rFonts w:asciiTheme="majorHAnsi" w:hAnsiTheme="majorHAnsi" w:cstheme="majorHAnsi"/>
          <w:b/>
          <w:sz w:val="24"/>
          <w:szCs w:val="24"/>
        </w:rPr>
      </w:pPr>
      <w:r w:rsidRPr="00C62401">
        <w:rPr>
          <w:rFonts w:asciiTheme="majorHAnsi" w:hAnsiTheme="majorHAnsi" w:cstheme="majorHAnsi"/>
          <w:b/>
          <w:bCs/>
          <w:sz w:val="24"/>
          <w:szCs w:val="24"/>
        </w:rPr>
        <w:t>5.1</w:t>
      </w:r>
      <w:r w:rsidRPr="00C62401">
        <w:rPr>
          <w:rFonts w:asciiTheme="majorHAnsi" w:hAnsiTheme="majorHAnsi" w:cstheme="majorHAnsi"/>
          <w:b/>
          <w:sz w:val="24"/>
          <w:szCs w:val="24"/>
        </w:rPr>
        <w:t xml:space="preserve"> Berna Bakırcı – İngilizce Dersleri (Mindfulness Temelli)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Pazartesi:</w:t>
      </w:r>
      <w:r w:rsidRPr="000611D2">
        <w:rPr>
          <w:rFonts w:asciiTheme="majorHAnsi" w:hAnsiTheme="majorHAnsi" w:cstheme="majorHAnsi"/>
          <w:sz w:val="24"/>
          <w:szCs w:val="24"/>
        </w:rPr>
        <w:br/>
        <w:t>Amaç: Hava durumu ve duygular arasında ilişki kurarak öğrencilerin kendilerini İngilizce ifade edebilmesi.</w:t>
      </w:r>
      <w:r w:rsidRPr="000611D2">
        <w:rPr>
          <w:rFonts w:asciiTheme="majorHAnsi" w:hAnsiTheme="majorHAnsi" w:cstheme="majorHAnsi"/>
          <w:sz w:val="24"/>
          <w:szCs w:val="24"/>
        </w:rPr>
        <w:br/>
        <w:t>İçerik: Weather &amp; Emotions – nefes farkındalığı</w:t>
      </w:r>
      <w:r w:rsidRPr="000611D2">
        <w:rPr>
          <w:rFonts w:asciiTheme="majorHAnsi" w:hAnsiTheme="majorHAnsi" w:cstheme="majorHAnsi"/>
          <w:sz w:val="24"/>
          <w:szCs w:val="24"/>
        </w:rPr>
        <w:br/>
        <w:t>Uygulama: Mindfulness temelli nefes çalışmalarıyla derse hazırlık yapılmış; kelime öğretimi görsel materyaller, mimik ve jestlerle desteklenmiştir.</w:t>
      </w:r>
      <w:r w:rsidRPr="000611D2">
        <w:rPr>
          <w:rFonts w:asciiTheme="majorHAnsi" w:hAnsiTheme="majorHAnsi" w:cstheme="majorHAnsi"/>
          <w:sz w:val="24"/>
          <w:szCs w:val="24"/>
        </w:rPr>
        <w:br/>
        <w:t>Süreç Gözlemi: Öğrencilerin derse odaklanma sürelerinin arttığı gözlemlenmiştir.</w:t>
      </w:r>
      <w:r w:rsidRPr="000611D2">
        <w:rPr>
          <w:rFonts w:asciiTheme="majorHAnsi" w:hAnsiTheme="majorHAnsi" w:cstheme="majorHAnsi"/>
          <w:sz w:val="24"/>
          <w:szCs w:val="24"/>
        </w:rPr>
        <w:br/>
        <w:t>Değerlendirme: Sözlü performans ve ders içi katılım gözlemleri.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Salı:</w:t>
      </w:r>
      <w:r w:rsidRPr="00C62401">
        <w:rPr>
          <w:rFonts w:asciiTheme="majorHAnsi" w:hAnsiTheme="majorHAnsi" w:cstheme="majorHAnsi"/>
          <w:b/>
          <w:sz w:val="24"/>
          <w:szCs w:val="24"/>
        </w:rPr>
        <w:br/>
      </w:r>
      <w:r w:rsidRPr="000611D2">
        <w:rPr>
          <w:rFonts w:asciiTheme="majorHAnsi" w:hAnsiTheme="majorHAnsi" w:cstheme="majorHAnsi"/>
          <w:sz w:val="24"/>
          <w:szCs w:val="24"/>
        </w:rPr>
        <w:t>Amaç: Öğrencilerin duygularını fark etmeleri ve adlandırmaları.</w:t>
      </w:r>
      <w:r w:rsidRPr="000611D2">
        <w:rPr>
          <w:rFonts w:asciiTheme="majorHAnsi" w:hAnsiTheme="majorHAnsi" w:cstheme="majorHAnsi"/>
          <w:sz w:val="24"/>
          <w:szCs w:val="24"/>
        </w:rPr>
        <w:br/>
        <w:t>İçerik: Duygusal farkındalık – drama</w:t>
      </w:r>
      <w:r w:rsidRPr="000611D2">
        <w:rPr>
          <w:rFonts w:asciiTheme="majorHAnsi" w:hAnsiTheme="majorHAnsi" w:cstheme="majorHAnsi"/>
          <w:sz w:val="24"/>
          <w:szCs w:val="24"/>
        </w:rPr>
        <w:br/>
        <w:t>Uygulama: Hayal etme, çizim ve drama temelli etkinlikler uygulanmıştır.</w:t>
      </w:r>
      <w:r w:rsidRPr="000611D2">
        <w:rPr>
          <w:rFonts w:asciiTheme="majorHAnsi" w:hAnsiTheme="majorHAnsi" w:cstheme="majorHAnsi"/>
          <w:sz w:val="24"/>
          <w:szCs w:val="24"/>
        </w:rPr>
        <w:br/>
        <w:t>Süreç Gözlemi: Öğrencilerin duygularını ifade etme konusunda daha istekli davrandıkları gözlemlenmiştir.</w:t>
      </w:r>
      <w:r w:rsidRPr="000611D2">
        <w:rPr>
          <w:rFonts w:asciiTheme="majorHAnsi" w:hAnsiTheme="majorHAnsi" w:cstheme="majorHAnsi"/>
          <w:sz w:val="24"/>
          <w:szCs w:val="24"/>
        </w:rPr>
        <w:br/>
        <w:t>Değerlendirme: Drama etkinliklerine katılım ve öğrenci ürünleri değerlendirilmiştir.</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Çarşamba:</w:t>
      </w:r>
      <w:r w:rsidRPr="000611D2">
        <w:rPr>
          <w:rFonts w:asciiTheme="majorHAnsi" w:hAnsiTheme="majorHAnsi" w:cstheme="majorHAnsi"/>
          <w:sz w:val="24"/>
          <w:szCs w:val="24"/>
        </w:rPr>
        <w:br/>
        <w:t>Amaç: Günlük rutinler üzerinden dil kullanımını ve beden farkındalığını desteklemek.</w:t>
      </w:r>
      <w:r w:rsidRPr="000611D2">
        <w:rPr>
          <w:rFonts w:asciiTheme="majorHAnsi" w:hAnsiTheme="majorHAnsi" w:cstheme="majorHAnsi"/>
          <w:sz w:val="24"/>
          <w:szCs w:val="24"/>
        </w:rPr>
        <w:br/>
        <w:t>İçerik: Daily routines – body scan</w:t>
      </w:r>
      <w:r w:rsidRPr="000611D2">
        <w:rPr>
          <w:rFonts w:asciiTheme="majorHAnsi" w:hAnsiTheme="majorHAnsi" w:cstheme="majorHAnsi"/>
          <w:sz w:val="24"/>
          <w:szCs w:val="24"/>
        </w:rPr>
        <w:br/>
        <w:t>Uygulama: Body scan çalışmaları ve günlük rutin canlandırmaları gerçekleştirilmiştir.</w:t>
      </w:r>
      <w:r w:rsidRPr="000611D2">
        <w:rPr>
          <w:rFonts w:asciiTheme="majorHAnsi" w:hAnsiTheme="majorHAnsi" w:cstheme="majorHAnsi"/>
          <w:sz w:val="24"/>
          <w:szCs w:val="24"/>
        </w:rPr>
        <w:br/>
        <w:t>Süreç Gözlemi: Öğrencilerin dili bağlamına uygun kullanma becerilerinde gelişim gözlemlenmiştir.</w:t>
      </w:r>
      <w:r w:rsidRPr="000611D2">
        <w:rPr>
          <w:rFonts w:asciiTheme="majorHAnsi" w:hAnsiTheme="majorHAnsi" w:cstheme="majorHAnsi"/>
          <w:sz w:val="24"/>
          <w:szCs w:val="24"/>
        </w:rPr>
        <w:br/>
        <w:t>Değerlendirme: Drama performansları ve sözlü ifade gözlemleri.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Perşembe:</w:t>
      </w:r>
      <w:r w:rsidRPr="000611D2">
        <w:rPr>
          <w:rFonts w:asciiTheme="majorHAnsi" w:hAnsiTheme="majorHAnsi" w:cstheme="majorHAnsi"/>
          <w:sz w:val="24"/>
          <w:szCs w:val="24"/>
        </w:rPr>
        <w:br/>
        <w:t>Amaç: Şükran duygusu ve olumlu bakış açısı geliştirmek.</w:t>
      </w:r>
      <w:r w:rsidRPr="000611D2">
        <w:rPr>
          <w:rFonts w:asciiTheme="majorHAnsi" w:hAnsiTheme="majorHAnsi" w:cstheme="majorHAnsi"/>
          <w:sz w:val="24"/>
          <w:szCs w:val="24"/>
        </w:rPr>
        <w:br/>
        <w:t>İçerik: Gratitude – baş etme becerileri</w:t>
      </w:r>
      <w:r w:rsidRPr="000611D2">
        <w:rPr>
          <w:rFonts w:asciiTheme="majorHAnsi" w:hAnsiTheme="majorHAnsi" w:cstheme="majorHAnsi"/>
          <w:sz w:val="24"/>
          <w:szCs w:val="24"/>
        </w:rPr>
        <w:br/>
        <w:t>Uygulama: Şükran temelli mindfulness etkinlikleri uygulanmıştır.</w:t>
      </w:r>
      <w:r w:rsidRPr="000611D2">
        <w:rPr>
          <w:rFonts w:asciiTheme="majorHAnsi" w:hAnsiTheme="majorHAnsi" w:cstheme="majorHAnsi"/>
          <w:sz w:val="24"/>
          <w:szCs w:val="24"/>
        </w:rPr>
        <w:br/>
        <w:t>Süreç Gözlemi: Öğrencilerin olumlu duygulara odaklanabildikleri gözlemlenmiştir.</w:t>
      </w:r>
      <w:r w:rsidRPr="000611D2">
        <w:rPr>
          <w:rFonts w:asciiTheme="majorHAnsi" w:hAnsiTheme="majorHAnsi" w:cstheme="majorHAnsi"/>
          <w:sz w:val="24"/>
          <w:szCs w:val="24"/>
        </w:rPr>
        <w:br/>
        <w:t>Değerlendirme: Sözlü geri bildirimler ve etkinlik gözlemleri.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Cuma:</w:t>
      </w:r>
      <w:r w:rsidRPr="000611D2">
        <w:rPr>
          <w:rFonts w:asciiTheme="majorHAnsi" w:hAnsiTheme="majorHAnsi" w:cstheme="majorHAnsi"/>
          <w:sz w:val="24"/>
          <w:szCs w:val="24"/>
        </w:rPr>
        <w:br/>
        <w:t>Amaç: Haftalık kazanımların pekiştirilmesi.</w:t>
      </w:r>
      <w:r w:rsidRPr="000611D2">
        <w:rPr>
          <w:rFonts w:asciiTheme="majorHAnsi" w:hAnsiTheme="majorHAnsi" w:cstheme="majorHAnsi"/>
          <w:sz w:val="24"/>
          <w:szCs w:val="24"/>
        </w:rPr>
        <w:br/>
        <w:t>İçerik: Poster – arkadaşlık değerleri</w:t>
      </w:r>
      <w:r w:rsidRPr="000611D2">
        <w:rPr>
          <w:rFonts w:asciiTheme="majorHAnsi" w:hAnsiTheme="majorHAnsi" w:cstheme="majorHAnsi"/>
          <w:sz w:val="24"/>
          <w:szCs w:val="24"/>
        </w:rPr>
        <w:br/>
        <w:t>Uygulama: Poster ve yansıtıcı etkinlikler gerçekleştirilmiştir.</w:t>
      </w:r>
      <w:r w:rsidRPr="000611D2">
        <w:rPr>
          <w:rFonts w:asciiTheme="majorHAnsi" w:hAnsiTheme="majorHAnsi" w:cstheme="majorHAnsi"/>
          <w:sz w:val="24"/>
          <w:szCs w:val="24"/>
        </w:rPr>
        <w:br/>
        <w:t>Süreç Gözlemi: Öğrencilerin sosyal ilişkiler üzerine düşüncelerini daha rahat ifade ettikleri gözlemlenmiştir.</w:t>
      </w:r>
      <w:r w:rsidRPr="000611D2">
        <w:rPr>
          <w:rFonts w:asciiTheme="majorHAnsi" w:hAnsiTheme="majorHAnsi" w:cstheme="majorHAnsi"/>
          <w:sz w:val="24"/>
          <w:szCs w:val="24"/>
        </w:rPr>
        <w:br/>
        <w:t>Değerlendirme: Posterler ve öğrenci geri bildirimleri.</w:t>
      </w:r>
    </w:p>
    <w:p w:rsidR="00C62401" w:rsidRDefault="00C62401">
      <w:pPr>
        <w:rPr>
          <w:rFonts w:asciiTheme="majorHAnsi" w:hAnsiTheme="majorHAnsi" w:cstheme="majorHAnsi"/>
          <w:sz w:val="24"/>
          <w:szCs w:val="24"/>
        </w:rPr>
      </w:pPr>
    </w:p>
    <w:p w:rsidR="00C62401" w:rsidRDefault="00C62401">
      <w:pPr>
        <w:rPr>
          <w:rFonts w:asciiTheme="majorHAnsi" w:hAnsiTheme="majorHAnsi" w:cstheme="majorHAnsi"/>
          <w:bCs/>
          <w:sz w:val="24"/>
          <w:szCs w:val="24"/>
        </w:rPr>
      </w:pPr>
    </w:p>
    <w:p w:rsidR="00BE1A35" w:rsidRPr="00C62401" w:rsidRDefault="001C4D69">
      <w:pPr>
        <w:rPr>
          <w:rFonts w:asciiTheme="majorHAnsi" w:hAnsiTheme="majorHAnsi" w:cstheme="majorHAnsi"/>
          <w:b/>
          <w:sz w:val="24"/>
          <w:szCs w:val="24"/>
        </w:rPr>
      </w:pPr>
      <w:r w:rsidRPr="00C62401">
        <w:rPr>
          <w:rFonts w:asciiTheme="majorHAnsi" w:hAnsiTheme="majorHAnsi" w:cstheme="majorHAnsi"/>
          <w:b/>
          <w:bCs/>
          <w:sz w:val="24"/>
          <w:szCs w:val="24"/>
        </w:rPr>
        <w:t xml:space="preserve">5.2 </w:t>
      </w:r>
      <w:r w:rsidRPr="00C62401">
        <w:rPr>
          <w:rFonts w:asciiTheme="majorHAnsi" w:hAnsiTheme="majorHAnsi" w:cstheme="majorHAnsi"/>
          <w:b/>
          <w:sz w:val="24"/>
          <w:szCs w:val="24"/>
        </w:rPr>
        <w:t>Nurbanu Ünlü – Fen Bilgisi Dersleri (Mindfulness Temelli)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Pazartesi:</w:t>
      </w:r>
      <w:r w:rsidRPr="000611D2">
        <w:rPr>
          <w:rFonts w:asciiTheme="majorHAnsi" w:hAnsiTheme="majorHAnsi" w:cstheme="majorHAnsi"/>
          <w:sz w:val="24"/>
          <w:szCs w:val="24"/>
        </w:rPr>
        <w:br/>
        <w:t>Amaç: Solunum sisteminin işleyişini kavratmak ve nefes farkındalığı oluşturmak.</w:t>
      </w:r>
      <w:r w:rsidRPr="000611D2">
        <w:rPr>
          <w:rFonts w:asciiTheme="majorHAnsi" w:hAnsiTheme="majorHAnsi" w:cstheme="majorHAnsi"/>
          <w:sz w:val="24"/>
          <w:szCs w:val="24"/>
        </w:rPr>
        <w:br/>
        <w:t>İçerik: Solunum sistemi – nefes ve duygu ilişkisi</w:t>
      </w:r>
      <w:r w:rsidRPr="000611D2">
        <w:rPr>
          <w:rFonts w:asciiTheme="majorHAnsi" w:hAnsiTheme="majorHAnsi" w:cstheme="majorHAnsi"/>
          <w:sz w:val="24"/>
          <w:szCs w:val="24"/>
        </w:rPr>
        <w:br/>
        <w:t>Uygulama: Nefes egzersizleri ve balon deneyi uygulanmıştır.</w:t>
      </w:r>
      <w:r w:rsidRPr="000611D2">
        <w:rPr>
          <w:rFonts w:asciiTheme="majorHAnsi" w:hAnsiTheme="majorHAnsi" w:cstheme="majorHAnsi"/>
          <w:sz w:val="24"/>
          <w:szCs w:val="24"/>
        </w:rPr>
        <w:br/>
        <w:t>Süreç Gözlemi: Öğrencilerin stres ve heyecan anlarında nefes alışverişinin değiştiğini fark ettikleri gözlemlenmiştir.</w:t>
      </w:r>
      <w:r w:rsidRPr="000611D2">
        <w:rPr>
          <w:rFonts w:asciiTheme="majorHAnsi" w:hAnsiTheme="majorHAnsi" w:cstheme="majorHAnsi"/>
          <w:sz w:val="24"/>
          <w:szCs w:val="24"/>
        </w:rPr>
        <w:br/>
        <w:t>Değerlendirme: Deney katılımı ve ders içi gözlemler.</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Salı:</w:t>
      </w:r>
      <w:r w:rsidRPr="000611D2">
        <w:rPr>
          <w:rFonts w:asciiTheme="majorHAnsi" w:hAnsiTheme="majorHAnsi" w:cstheme="majorHAnsi"/>
          <w:sz w:val="24"/>
          <w:szCs w:val="24"/>
        </w:rPr>
        <w:br/>
        <w:t>Amaç: Sağlıklı ve sağlıksız alışkanlıkları ayırt edebilmek.</w:t>
      </w:r>
      <w:r w:rsidRPr="000611D2">
        <w:rPr>
          <w:rFonts w:asciiTheme="majorHAnsi" w:hAnsiTheme="majorHAnsi" w:cstheme="majorHAnsi"/>
          <w:sz w:val="24"/>
          <w:szCs w:val="24"/>
        </w:rPr>
        <w:br/>
        <w:t>İçerik: Sağlıklı yaşam – beden dengesi</w:t>
      </w:r>
      <w:r w:rsidRPr="000611D2">
        <w:rPr>
          <w:rFonts w:asciiTheme="majorHAnsi" w:hAnsiTheme="majorHAnsi" w:cstheme="majorHAnsi"/>
          <w:sz w:val="24"/>
          <w:szCs w:val="24"/>
        </w:rPr>
        <w:br/>
        <w:t>Uygulama: Oyun temelli sınıflama etkinlikleri uygulanmıştır.</w:t>
      </w:r>
      <w:r w:rsidRPr="000611D2">
        <w:rPr>
          <w:rFonts w:asciiTheme="majorHAnsi" w:hAnsiTheme="majorHAnsi" w:cstheme="majorHAnsi"/>
          <w:sz w:val="24"/>
          <w:szCs w:val="24"/>
        </w:rPr>
        <w:br/>
        <w:t>Süreç Gözlemi: Öğrencilerin günlük alışkanlıkları sorguladıkları gözlemlenmiştir.</w:t>
      </w:r>
      <w:r w:rsidRPr="000611D2">
        <w:rPr>
          <w:rFonts w:asciiTheme="majorHAnsi" w:hAnsiTheme="majorHAnsi" w:cstheme="majorHAnsi"/>
          <w:sz w:val="24"/>
          <w:szCs w:val="24"/>
        </w:rPr>
        <w:br/>
        <w:t>Değerlendirme: Sözlü açıklamalar ve etkinlik katılımı.</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Çarşamba:</w:t>
      </w:r>
      <w:r w:rsidRPr="000611D2">
        <w:rPr>
          <w:rFonts w:asciiTheme="majorHAnsi" w:hAnsiTheme="majorHAnsi" w:cstheme="majorHAnsi"/>
          <w:sz w:val="24"/>
          <w:szCs w:val="24"/>
        </w:rPr>
        <w:br/>
        <w:t>Amaç: Boşaltım sisteminin işlevini somutlaştırmak.</w:t>
      </w:r>
      <w:r w:rsidRPr="000611D2">
        <w:rPr>
          <w:rFonts w:asciiTheme="majorHAnsi" w:hAnsiTheme="majorHAnsi" w:cstheme="majorHAnsi"/>
          <w:sz w:val="24"/>
          <w:szCs w:val="24"/>
        </w:rPr>
        <w:br/>
        <w:t>İçerik: Böbrek – filtrasyon – beden dengesi</w:t>
      </w:r>
      <w:r w:rsidRPr="000611D2">
        <w:rPr>
          <w:rFonts w:asciiTheme="majorHAnsi" w:hAnsiTheme="majorHAnsi" w:cstheme="majorHAnsi"/>
          <w:sz w:val="24"/>
          <w:szCs w:val="24"/>
        </w:rPr>
        <w:br/>
        <w:t>Uygulama: Filtrasyon deneyi ve poster çalışmaları yapılmıştır.</w:t>
      </w:r>
      <w:r w:rsidRPr="000611D2">
        <w:rPr>
          <w:rFonts w:asciiTheme="majorHAnsi" w:hAnsiTheme="majorHAnsi" w:cstheme="majorHAnsi"/>
          <w:sz w:val="24"/>
          <w:szCs w:val="24"/>
        </w:rPr>
        <w:br/>
        <w:t>Süreç Gözlemi: Öğrencilerin vücudun dengeyi koruma çabasıyla ilişki kurabildikleri gözlemlenmiştir.</w:t>
      </w:r>
      <w:r w:rsidRPr="000611D2">
        <w:rPr>
          <w:rFonts w:asciiTheme="majorHAnsi" w:hAnsiTheme="majorHAnsi" w:cstheme="majorHAnsi"/>
          <w:sz w:val="24"/>
          <w:szCs w:val="24"/>
        </w:rPr>
        <w:br/>
        <w:t>Değerlendirme: Posterler ve deney süreci gözlemleri.</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Perşembe:</w:t>
      </w:r>
      <w:r w:rsidRPr="000611D2">
        <w:rPr>
          <w:rFonts w:asciiTheme="majorHAnsi" w:hAnsiTheme="majorHAnsi" w:cstheme="majorHAnsi"/>
          <w:sz w:val="24"/>
          <w:szCs w:val="24"/>
        </w:rPr>
        <w:br/>
        <w:t>Amaç: Duygusal farkındalık ve şükran geliştirmek.</w:t>
      </w:r>
      <w:r w:rsidRPr="000611D2">
        <w:rPr>
          <w:rFonts w:asciiTheme="majorHAnsi" w:hAnsiTheme="majorHAnsi" w:cstheme="majorHAnsi"/>
          <w:sz w:val="24"/>
          <w:szCs w:val="24"/>
        </w:rPr>
        <w:br/>
        <w:t>İçerik: Duygu farkındalığı – mindfulness</w:t>
      </w:r>
      <w:r w:rsidRPr="000611D2">
        <w:rPr>
          <w:rFonts w:asciiTheme="majorHAnsi" w:hAnsiTheme="majorHAnsi" w:cstheme="majorHAnsi"/>
          <w:sz w:val="24"/>
          <w:szCs w:val="24"/>
        </w:rPr>
        <w:br/>
        <w:t>Uygulama: Mindfulness temelli şükran çalışmaları uygulanmıştır.</w:t>
      </w:r>
      <w:r w:rsidRPr="000611D2">
        <w:rPr>
          <w:rFonts w:asciiTheme="majorHAnsi" w:hAnsiTheme="majorHAnsi" w:cstheme="majorHAnsi"/>
          <w:sz w:val="24"/>
          <w:szCs w:val="24"/>
        </w:rPr>
        <w:br/>
        <w:t>Süreç Gözlemi: Öğrencilerin duygularını ifade ederken bedensel tepkilere atıf yaptıkları gözlemlenmiştir.</w:t>
      </w:r>
      <w:r w:rsidRPr="000611D2">
        <w:rPr>
          <w:rFonts w:asciiTheme="majorHAnsi" w:hAnsiTheme="majorHAnsi" w:cstheme="majorHAnsi"/>
          <w:sz w:val="24"/>
          <w:szCs w:val="24"/>
        </w:rPr>
        <w:br/>
        <w:t>Değerlendirme: Sözlü paylaşımlar ve etkinlik katılımı.</w:t>
      </w:r>
    </w:p>
    <w:p w:rsidR="00BE1A35" w:rsidRPr="000611D2" w:rsidRDefault="001C4D69">
      <w:pPr>
        <w:rPr>
          <w:rFonts w:asciiTheme="majorHAnsi" w:hAnsiTheme="majorHAnsi" w:cstheme="majorHAnsi"/>
          <w:sz w:val="24"/>
          <w:szCs w:val="24"/>
        </w:rPr>
      </w:pPr>
      <w:r w:rsidRPr="00C62401">
        <w:rPr>
          <w:rFonts w:asciiTheme="majorHAnsi" w:hAnsiTheme="majorHAnsi" w:cstheme="majorHAnsi"/>
          <w:b/>
          <w:sz w:val="24"/>
          <w:szCs w:val="24"/>
        </w:rPr>
        <w:t>Cuma:</w:t>
      </w:r>
      <w:r w:rsidRPr="000611D2">
        <w:rPr>
          <w:rFonts w:asciiTheme="majorHAnsi" w:hAnsiTheme="majorHAnsi" w:cstheme="majorHAnsi"/>
          <w:sz w:val="24"/>
          <w:szCs w:val="24"/>
        </w:rPr>
        <w:br/>
        <w:t>Amaç: Haftalık öğrenmeleri değerlendirmek.</w:t>
      </w:r>
      <w:r w:rsidRPr="000611D2">
        <w:rPr>
          <w:rFonts w:asciiTheme="majorHAnsi" w:hAnsiTheme="majorHAnsi" w:cstheme="majorHAnsi"/>
          <w:sz w:val="24"/>
          <w:szCs w:val="24"/>
        </w:rPr>
        <w:br/>
        <w:t>İçerik: Exit ticket – yansıtma</w:t>
      </w:r>
      <w:r w:rsidRPr="000611D2">
        <w:rPr>
          <w:rFonts w:asciiTheme="majorHAnsi" w:hAnsiTheme="majorHAnsi" w:cstheme="majorHAnsi"/>
          <w:sz w:val="24"/>
          <w:szCs w:val="24"/>
        </w:rPr>
        <w:br/>
        <w:t>Uygulama: Exit ticket ve sınıf tartışmaları yapılmıştır.</w:t>
      </w:r>
      <w:r w:rsidRPr="000611D2">
        <w:rPr>
          <w:rFonts w:asciiTheme="majorHAnsi" w:hAnsiTheme="majorHAnsi" w:cstheme="majorHAnsi"/>
          <w:sz w:val="24"/>
          <w:szCs w:val="24"/>
        </w:rPr>
        <w:br/>
        <w:t>Süreç Gözlemi: Öğrencilerin öğrenmelerini bilinçli biçimde ifade ettikleri gözlemlenmiştir.</w:t>
      </w:r>
      <w:r w:rsidRPr="000611D2">
        <w:rPr>
          <w:rFonts w:asciiTheme="majorHAnsi" w:hAnsiTheme="majorHAnsi" w:cstheme="majorHAnsi"/>
          <w:sz w:val="24"/>
          <w:szCs w:val="24"/>
        </w:rPr>
        <w:br/>
        <w:t>Değerlendirme: Exit ticket sonuçları.</w:t>
      </w:r>
    </w:p>
    <w:p w:rsidR="00BE1A35" w:rsidRPr="00C62401" w:rsidRDefault="001C4D69">
      <w:pPr>
        <w:rPr>
          <w:rFonts w:asciiTheme="majorHAnsi" w:hAnsiTheme="majorHAnsi" w:cstheme="majorHAnsi"/>
          <w:b/>
          <w:bCs/>
          <w:sz w:val="24"/>
          <w:szCs w:val="24"/>
        </w:rPr>
      </w:pPr>
      <w:r w:rsidRPr="000611D2">
        <w:rPr>
          <w:rFonts w:asciiTheme="majorHAnsi" w:hAnsiTheme="majorHAnsi" w:cstheme="majorHAnsi"/>
          <w:sz w:val="24"/>
          <w:szCs w:val="24"/>
        </w:rPr>
        <w:br/>
      </w:r>
      <w:r w:rsidR="00C62401" w:rsidRPr="00C62401">
        <w:rPr>
          <w:rFonts w:asciiTheme="majorHAnsi" w:hAnsiTheme="majorHAnsi" w:cstheme="majorHAnsi"/>
          <w:b/>
          <w:bCs/>
          <w:sz w:val="24"/>
          <w:szCs w:val="24"/>
        </w:rPr>
        <w:t>6. ÖLÇME VE DEĞERLENDIRME YAKLAŞIMI</w:t>
      </w:r>
    </w:p>
    <w:p w:rsidR="00BE1A35" w:rsidRPr="000611D2" w:rsidRDefault="001C4D69" w:rsidP="00C62401">
      <w:pPr>
        <w:ind w:firstLine="720"/>
        <w:rPr>
          <w:rFonts w:asciiTheme="majorHAnsi" w:hAnsiTheme="majorHAnsi" w:cstheme="majorHAnsi"/>
          <w:sz w:val="24"/>
          <w:szCs w:val="24"/>
        </w:rPr>
      </w:pPr>
      <w:r w:rsidRPr="000611D2">
        <w:rPr>
          <w:rFonts w:asciiTheme="majorHAnsi" w:hAnsiTheme="majorHAnsi" w:cstheme="majorHAnsi"/>
          <w:sz w:val="24"/>
          <w:szCs w:val="24"/>
        </w:rPr>
        <w:t>Ölçme ve değerlendirme süreci, sürece dayalı ve kanıta temelli yöntemlerle yürütülmüştür. Ders içi gözlemler, deney ve drama performansları, öğrenci ürünleri, sözlü geri bildirimler ve exit ticket uygulamaları değerlendirme aracı olarak kullanılmıştır.</w:t>
      </w:r>
    </w:p>
    <w:p w:rsidR="00BE1A35" w:rsidRPr="00C62401" w:rsidRDefault="001C4D69">
      <w:pPr>
        <w:rPr>
          <w:rFonts w:asciiTheme="majorHAnsi" w:hAnsiTheme="majorHAnsi" w:cstheme="majorHAnsi"/>
          <w:b/>
          <w:bCs/>
          <w:sz w:val="24"/>
          <w:szCs w:val="24"/>
        </w:rPr>
      </w:pPr>
      <w:r w:rsidRPr="000611D2">
        <w:rPr>
          <w:rFonts w:asciiTheme="majorHAnsi" w:hAnsiTheme="majorHAnsi" w:cstheme="majorHAnsi"/>
          <w:sz w:val="24"/>
          <w:szCs w:val="24"/>
        </w:rPr>
        <w:br/>
      </w:r>
      <w:r w:rsidR="00C62401" w:rsidRPr="00C62401">
        <w:rPr>
          <w:rFonts w:asciiTheme="majorHAnsi" w:hAnsiTheme="majorHAnsi" w:cstheme="majorHAnsi"/>
          <w:b/>
          <w:bCs/>
          <w:sz w:val="24"/>
          <w:szCs w:val="24"/>
        </w:rPr>
        <w:t>7. YAYGINLAŞTIRMA VE SÜRDÜRÜLEB</w:t>
      </w:r>
      <w:r w:rsidR="00C62401">
        <w:rPr>
          <w:rFonts w:asciiTheme="majorHAnsi" w:hAnsiTheme="majorHAnsi" w:cstheme="majorHAnsi"/>
          <w:b/>
          <w:bCs/>
          <w:sz w:val="24"/>
          <w:szCs w:val="24"/>
        </w:rPr>
        <w:t>İLİ</w:t>
      </w:r>
      <w:r w:rsidR="00C62401" w:rsidRPr="00C62401">
        <w:rPr>
          <w:rFonts w:asciiTheme="majorHAnsi" w:hAnsiTheme="majorHAnsi" w:cstheme="majorHAnsi"/>
          <w:b/>
          <w:bCs/>
          <w:sz w:val="24"/>
          <w:szCs w:val="24"/>
        </w:rPr>
        <w:t>RL</w:t>
      </w:r>
      <w:r w:rsidR="00C62401">
        <w:rPr>
          <w:rFonts w:asciiTheme="majorHAnsi" w:hAnsiTheme="majorHAnsi" w:cstheme="majorHAnsi"/>
          <w:b/>
          <w:bCs/>
          <w:sz w:val="24"/>
          <w:szCs w:val="24"/>
        </w:rPr>
        <w:t>İ</w:t>
      </w:r>
      <w:r w:rsidR="00C62401" w:rsidRPr="00C62401">
        <w:rPr>
          <w:rFonts w:asciiTheme="majorHAnsi" w:hAnsiTheme="majorHAnsi" w:cstheme="majorHAnsi"/>
          <w:b/>
          <w:bCs/>
          <w:sz w:val="24"/>
          <w:szCs w:val="24"/>
        </w:rPr>
        <w:t>K</w:t>
      </w:r>
    </w:p>
    <w:p w:rsidR="00BE1A35" w:rsidRPr="000611D2" w:rsidRDefault="001C4D69" w:rsidP="00C62401">
      <w:pPr>
        <w:ind w:firstLine="720"/>
        <w:jc w:val="both"/>
        <w:rPr>
          <w:rFonts w:asciiTheme="majorHAnsi" w:hAnsiTheme="majorHAnsi" w:cstheme="majorHAnsi"/>
          <w:sz w:val="24"/>
          <w:szCs w:val="24"/>
        </w:rPr>
      </w:pPr>
      <w:r w:rsidRPr="000611D2">
        <w:rPr>
          <w:rFonts w:asciiTheme="majorHAnsi" w:hAnsiTheme="majorHAnsi" w:cstheme="majorHAnsi"/>
          <w:sz w:val="24"/>
          <w:szCs w:val="24"/>
        </w:rPr>
        <w:t>Faaliyet kapsamında geliştirilen ders planları ve uygulama örneklerinin</w:t>
      </w:r>
      <w:r w:rsidR="003165E9" w:rsidRPr="000611D2">
        <w:rPr>
          <w:rFonts w:asciiTheme="majorHAnsi" w:hAnsiTheme="majorHAnsi" w:cstheme="majorHAnsi"/>
          <w:sz w:val="24"/>
          <w:szCs w:val="24"/>
        </w:rPr>
        <w:t xml:space="preserve"> önce kendi okul kurul ve zümre toplantıları</w:t>
      </w:r>
      <w:r w:rsidR="002F3DCC" w:rsidRPr="000611D2">
        <w:rPr>
          <w:rFonts w:asciiTheme="majorHAnsi" w:hAnsiTheme="majorHAnsi" w:cstheme="majorHAnsi"/>
          <w:sz w:val="24"/>
          <w:szCs w:val="24"/>
        </w:rPr>
        <w:t>mız</w:t>
      </w:r>
      <w:r w:rsidR="003165E9" w:rsidRPr="000611D2">
        <w:rPr>
          <w:rFonts w:asciiTheme="majorHAnsi" w:hAnsiTheme="majorHAnsi" w:cstheme="majorHAnsi"/>
          <w:sz w:val="24"/>
          <w:szCs w:val="24"/>
        </w:rPr>
        <w:t xml:space="preserve">da tanıtılması </w:t>
      </w:r>
      <w:r w:rsidR="00EB0B85" w:rsidRPr="000611D2">
        <w:rPr>
          <w:rFonts w:asciiTheme="majorHAnsi" w:hAnsiTheme="majorHAnsi" w:cstheme="majorHAnsi"/>
          <w:sz w:val="24"/>
          <w:szCs w:val="24"/>
        </w:rPr>
        <w:t>planlanmaktadır.</w:t>
      </w:r>
      <w:r w:rsidR="007F6231" w:rsidRPr="000611D2">
        <w:rPr>
          <w:rFonts w:asciiTheme="majorHAnsi" w:hAnsiTheme="majorHAnsi" w:cstheme="majorHAnsi"/>
          <w:sz w:val="24"/>
          <w:szCs w:val="24"/>
        </w:rPr>
        <w:t xml:space="preserve"> </w:t>
      </w:r>
      <w:r w:rsidR="002F3DCC" w:rsidRPr="000611D2">
        <w:rPr>
          <w:rFonts w:asciiTheme="majorHAnsi" w:hAnsiTheme="majorHAnsi" w:cstheme="majorHAnsi"/>
          <w:sz w:val="24"/>
          <w:szCs w:val="24"/>
        </w:rPr>
        <w:t>Sonrasında bu</w:t>
      </w:r>
      <w:r w:rsidRPr="000611D2">
        <w:rPr>
          <w:rFonts w:asciiTheme="majorHAnsi" w:hAnsiTheme="majorHAnsi" w:cstheme="majorHAnsi"/>
          <w:sz w:val="24"/>
          <w:szCs w:val="24"/>
        </w:rPr>
        <w:t xml:space="preserve"> ders planlarının </w:t>
      </w:r>
      <w:r w:rsidR="00304CB7" w:rsidRPr="000611D2">
        <w:rPr>
          <w:rFonts w:asciiTheme="majorHAnsi" w:hAnsiTheme="majorHAnsi" w:cstheme="majorHAnsi"/>
          <w:sz w:val="24"/>
          <w:szCs w:val="24"/>
        </w:rPr>
        <w:t>farklı derslerde</w:t>
      </w:r>
      <w:r w:rsidR="00315F4D" w:rsidRPr="000611D2">
        <w:rPr>
          <w:rFonts w:asciiTheme="majorHAnsi" w:hAnsiTheme="majorHAnsi" w:cstheme="majorHAnsi"/>
          <w:sz w:val="24"/>
          <w:szCs w:val="24"/>
        </w:rPr>
        <w:t xml:space="preserve"> yapılmış versiyonları ile birlikte </w:t>
      </w:r>
      <w:r w:rsidRPr="000611D2">
        <w:rPr>
          <w:rFonts w:asciiTheme="majorHAnsi" w:hAnsiTheme="majorHAnsi" w:cstheme="majorHAnsi"/>
          <w:sz w:val="24"/>
          <w:szCs w:val="24"/>
        </w:rPr>
        <w:t xml:space="preserve">okul web sitesi ve dijital platformlarda paylaşılması, farklı okullarda görev yapan öğretmenlerle yüz yüze ve birebir paylaşımlar yoluyla </w:t>
      </w:r>
      <w:r w:rsidR="008D0522" w:rsidRPr="000611D2">
        <w:rPr>
          <w:rFonts w:asciiTheme="majorHAnsi" w:hAnsiTheme="majorHAnsi" w:cstheme="majorHAnsi"/>
          <w:sz w:val="24"/>
          <w:szCs w:val="24"/>
        </w:rPr>
        <w:t>rehber bir</w:t>
      </w:r>
      <w:r w:rsidRPr="000611D2">
        <w:rPr>
          <w:rFonts w:asciiTheme="majorHAnsi" w:hAnsiTheme="majorHAnsi" w:cstheme="majorHAnsi"/>
          <w:sz w:val="24"/>
          <w:szCs w:val="24"/>
        </w:rPr>
        <w:t xml:space="preserve"> kaynak olarak sunulması planlanmaktadır.</w:t>
      </w:r>
    </w:p>
    <w:p w:rsidR="00BE1A35" w:rsidRPr="00C62401" w:rsidRDefault="001C4D69">
      <w:pPr>
        <w:rPr>
          <w:rFonts w:asciiTheme="majorHAnsi" w:hAnsiTheme="majorHAnsi" w:cstheme="majorHAnsi"/>
          <w:b/>
          <w:bCs/>
          <w:sz w:val="24"/>
          <w:szCs w:val="24"/>
        </w:rPr>
      </w:pPr>
      <w:r w:rsidRPr="000611D2">
        <w:rPr>
          <w:rFonts w:asciiTheme="majorHAnsi" w:hAnsiTheme="majorHAnsi" w:cstheme="majorHAnsi"/>
          <w:sz w:val="24"/>
          <w:szCs w:val="24"/>
        </w:rPr>
        <w:br/>
      </w:r>
      <w:r w:rsidR="00C62401" w:rsidRPr="00C62401">
        <w:rPr>
          <w:rFonts w:asciiTheme="majorHAnsi" w:hAnsiTheme="majorHAnsi" w:cstheme="majorHAnsi"/>
          <w:b/>
          <w:bCs/>
          <w:sz w:val="24"/>
          <w:szCs w:val="24"/>
        </w:rPr>
        <w:t>8. EKLER</w:t>
      </w:r>
    </w:p>
    <w:p w:rsidR="00BE1A35" w:rsidRPr="000611D2" w:rsidRDefault="001C4D69">
      <w:pPr>
        <w:rPr>
          <w:rFonts w:asciiTheme="majorHAnsi" w:hAnsiTheme="majorHAnsi" w:cstheme="majorHAnsi"/>
          <w:sz w:val="24"/>
          <w:szCs w:val="24"/>
        </w:rPr>
      </w:pPr>
      <w:r w:rsidRPr="000611D2">
        <w:rPr>
          <w:rFonts w:asciiTheme="majorHAnsi" w:hAnsiTheme="majorHAnsi" w:cstheme="majorHAnsi"/>
          <w:sz w:val="24"/>
          <w:szCs w:val="24"/>
        </w:rPr>
        <w:t>Ders programları</w:t>
      </w:r>
      <w:r w:rsidRPr="000611D2">
        <w:rPr>
          <w:rFonts w:asciiTheme="majorHAnsi" w:hAnsiTheme="majorHAnsi" w:cstheme="majorHAnsi"/>
          <w:sz w:val="24"/>
          <w:szCs w:val="24"/>
        </w:rPr>
        <w:br/>
        <w:t>Fotoğraflar</w:t>
      </w:r>
      <w:r w:rsidRPr="000611D2">
        <w:rPr>
          <w:rFonts w:asciiTheme="majorHAnsi" w:hAnsiTheme="majorHAnsi" w:cstheme="majorHAnsi"/>
          <w:sz w:val="24"/>
          <w:szCs w:val="24"/>
        </w:rPr>
        <w:br/>
        <w:t>Katılım Sertifikaları ve Europass Hareketlilik Belgeleri</w:t>
      </w:r>
      <w:r w:rsidRPr="000611D2">
        <w:rPr>
          <w:rFonts w:asciiTheme="majorHAnsi" w:hAnsiTheme="majorHAnsi" w:cstheme="majorHAnsi"/>
          <w:sz w:val="24"/>
          <w:szCs w:val="24"/>
        </w:rPr>
        <w:br/>
      </w:r>
    </w:p>
    <w:sectPr w:rsidR="00BE1A35" w:rsidRPr="000611D2" w:rsidSect="00D82561">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36D" w:rsidRDefault="0006136D" w:rsidP="00BF4313">
      <w:pPr>
        <w:spacing w:after="0" w:line="240" w:lineRule="auto"/>
      </w:pPr>
      <w:r>
        <w:separator/>
      </w:r>
    </w:p>
  </w:endnote>
  <w:endnote w:type="continuationSeparator" w:id="0">
    <w:p w:rsidR="0006136D" w:rsidRDefault="0006136D" w:rsidP="00BF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13" w:rsidRDefault="00BF431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748699"/>
      <w:docPartObj>
        <w:docPartGallery w:val="Page Numbers (Bottom of Page)"/>
        <w:docPartUnique/>
      </w:docPartObj>
    </w:sdtPr>
    <w:sdtEndPr/>
    <w:sdtContent>
      <w:p w:rsidR="00BF4313" w:rsidRDefault="00BF4313">
        <w:pPr>
          <w:pStyle w:val="AltBilgi"/>
          <w:jc w:val="center"/>
        </w:pPr>
        <w:r>
          <w:fldChar w:fldCharType="begin"/>
        </w:r>
        <w:r>
          <w:instrText>PAGE   \* MERGEFORMAT</w:instrText>
        </w:r>
        <w:r>
          <w:fldChar w:fldCharType="separate"/>
        </w:r>
        <w:r w:rsidR="009C3EC5" w:rsidRPr="009C3EC5">
          <w:rPr>
            <w:noProof/>
            <w:lang w:val="tr-TR"/>
          </w:rPr>
          <w:t>1</w:t>
        </w:r>
        <w:r>
          <w:fldChar w:fldCharType="end"/>
        </w:r>
      </w:p>
    </w:sdtContent>
  </w:sdt>
  <w:p w:rsidR="00BF4313" w:rsidRDefault="00BF431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13" w:rsidRDefault="00BF431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36D" w:rsidRDefault="0006136D" w:rsidP="00BF4313">
      <w:pPr>
        <w:spacing w:after="0" w:line="240" w:lineRule="auto"/>
      </w:pPr>
      <w:r>
        <w:separator/>
      </w:r>
    </w:p>
  </w:footnote>
  <w:footnote w:type="continuationSeparator" w:id="0">
    <w:p w:rsidR="0006136D" w:rsidRDefault="0006136D" w:rsidP="00BF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13" w:rsidRDefault="00BF43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13" w:rsidRDefault="00BF431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13" w:rsidRDefault="00BF43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12AD"/>
    <w:rsid w:val="00034616"/>
    <w:rsid w:val="0006063C"/>
    <w:rsid w:val="000611D2"/>
    <w:rsid w:val="0006136D"/>
    <w:rsid w:val="000A7592"/>
    <w:rsid w:val="0015074B"/>
    <w:rsid w:val="001C276F"/>
    <w:rsid w:val="001C4D69"/>
    <w:rsid w:val="0029639D"/>
    <w:rsid w:val="002F3DCC"/>
    <w:rsid w:val="00304CB7"/>
    <w:rsid w:val="00315F4D"/>
    <w:rsid w:val="003165E9"/>
    <w:rsid w:val="00326F90"/>
    <w:rsid w:val="00425258"/>
    <w:rsid w:val="004D5E8D"/>
    <w:rsid w:val="007F6231"/>
    <w:rsid w:val="008D0522"/>
    <w:rsid w:val="00946451"/>
    <w:rsid w:val="00995C23"/>
    <w:rsid w:val="009B1C72"/>
    <w:rsid w:val="009C3EC5"/>
    <w:rsid w:val="00AA1D8D"/>
    <w:rsid w:val="00AB3B06"/>
    <w:rsid w:val="00B47730"/>
    <w:rsid w:val="00BE1A35"/>
    <w:rsid w:val="00BF3BF5"/>
    <w:rsid w:val="00BF4313"/>
    <w:rsid w:val="00C62401"/>
    <w:rsid w:val="00CB0664"/>
    <w:rsid w:val="00D82561"/>
    <w:rsid w:val="00D92D5F"/>
    <w:rsid w:val="00E63431"/>
    <w:rsid w:val="00EB0B85"/>
    <w:rsid w:val="00F10D81"/>
    <w:rsid w:val="00F776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6C751"/>
  <w14:defaultImageDpi w14:val="300"/>
  <w15:docId w15:val="{7CF0DAAE-534B-4906-9D76-6395E1D4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6EC0-C782-430D-B9B2-11642F38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drexo drex</cp:lastModifiedBy>
  <cp:revision>1</cp:revision>
  <dcterms:created xsi:type="dcterms:W3CDTF">2026-04-09T17:03:00Z</dcterms:created>
  <dcterms:modified xsi:type="dcterms:W3CDTF">2026-04-09T17:03:00Z</dcterms:modified>
  <cp:category/>
</cp:coreProperties>
</file>